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6F25" w14:textId="77777777" w:rsidR="00BD0DB6" w:rsidRPr="004B4729" w:rsidRDefault="00BD0DB6" w:rsidP="00BD0DB6">
      <w:pPr>
        <w:pStyle w:val="Geenafstand"/>
        <w:pBdr>
          <w:top w:val="single" w:sz="4" w:space="1" w:color="auto"/>
          <w:left w:val="single" w:sz="4" w:space="4" w:color="auto"/>
          <w:bottom w:val="single" w:sz="4" w:space="1" w:color="auto"/>
          <w:right w:val="single" w:sz="4" w:space="4" w:color="auto"/>
        </w:pBdr>
        <w:jc w:val="center"/>
        <w:rPr>
          <w:b/>
          <w:caps/>
        </w:rPr>
      </w:pPr>
      <w:r w:rsidRPr="004B4729">
        <w:rPr>
          <w:b/>
          <w:caps/>
        </w:rPr>
        <w:t>Service Public Fédéral Intérieur</w:t>
      </w:r>
    </w:p>
    <w:p w14:paraId="1C87A819" w14:textId="77777777" w:rsidR="00BD0DB6" w:rsidRPr="004B4729" w:rsidRDefault="00BD0DB6" w:rsidP="00BD0DB6">
      <w:pPr>
        <w:pStyle w:val="Geenafstand"/>
        <w:pBdr>
          <w:top w:val="single" w:sz="4" w:space="1" w:color="auto"/>
          <w:left w:val="single" w:sz="4" w:space="4" w:color="auto"/>
          <w:bottom w:val="single" w:sz="4" w:space="1" w:color="auto"/>
          <w:right w:val="single" w:sz="4" w:space="4" w:color="auto"/>
        </w:pBdr>
        <w:jc w:val="center"/>
        <w:rPr>
          <w:b/>
          <w:smallCaps/>
        </w:rPr>
      </w:pPr>
      <w:r w:rsidRPr="004B4729">
        <w:rPr>
          <w:b/>
          <w:smallCaps/>
        </w:rPr>
        <w:t>Dire</w:t>
      </w:r>
      <w:r>
        <w:rPr>
          <w:b/>
          <w:smallCaps/>
        </w:rPr>
        <w:t>ction générale de l’Office des é</w:t>
      </w:r>
      <w:r w:rsidRPr="004B4729">
        <w:rPr>
          <w:b/>
          <w:smallCaps/>
        </w:rPr>
        <w:t>trangers</w:t>
      </w:r>
    </w:p>
    <w:p w14:paraId="1B488FC4" w14:textId="77777777" w:rsidR="00BD0DB6" w:rsidRDefault="00BD0DB6" w:rsidP="00BD0DB6">
      <w:pPr>
        <w:pStyle w:val="Geenafstand"/>
        <w:pBdr>
          <w:top w:val="single" w:sz="4" w:space="1" w:color="auto"/>
          <w:left w:val="single" w:sz="4" w:space="4" w:color="auto"/>
          <w:bottom w:val="single" w:sz="4" w:space="1" w:color="auto"/>
          <w:right w:val="single" w:sz="4" w:space="4" w:color="auto"/>
        </w:pBdr>
        <w:jc w:val="center"/>
      </w:pPr>
    </w:p>
    <w:p w14:paraId="49C00D06" w14:textId="77777777" w:rsidR="00BD0DB6" w:rsidRPr="004B4729" w:rsidRDefault="00BD0DB6" w:rsidP="00BD0DB6">
      <w:pPr>
        <w:pStyle w:val="Geenafstand"/>
        <w:pBdr>
          <w:top w:val="single" w:sz="4" w:space="1" w:color="auto"/>
          <w:left w:val="single" w:sz="4" w:space="4" w:color="auto"/>
          <w:bottom w:val="single" w:sz="4" w:space="1" w:color="auto"/>
          <w:right w:val="single" w:sz="4" w:space="4" w:color="auto"/>
        </w:pBdr>
        <w:jc w:val="center"/>
        <w:rPr>
          <w:b/>
          <w:caps/>
        </w:rPr>
      </w:pPr>
      <w:r w:rsidRPr="004B4729">
        <w:rPr>
          <w:b/>
          <w:caps/>
        </w:rPr>
        <w:t>Certificat médical</w:t>
      </w:r>
    </w:p>
    <w:p w14:paraId="67C06935" w14:textId="77777777" w:rsidR="00BD0DB6" w:rsidRPr="004B4729" w:rsidRDefault="00BD0DB6" w:rsidP="00BD0DB6">
      <w:pPr>
        <w:pStyle w:val="Geenafstand"/>
        <w:pBdr>
          <w:top w:val="single" w:sz="4" w:space="1" w:color="auto"/>
          <w:left w:val="single" w:sz="4" w:space="4" w:color="auto"/>
          <w:bottom w:val="single" w:sz="4" w:space="1" w:color="auto"/>
          <w:right w:val="single" w:sz="4" w:space="4" w:color="auto"/>
        </w:pBdr>
        <w:jc w:val="center"/>
        <w:rPr>
          <w:i/>
        </w:rPr>
      </w:pPr>
      <w:r w:rsidRPr="004B4729">
        <w:rPr>
          <w:i/>
          <w:sz w:val="20"/>
        </w:rPr>
        <w:t>produit à l’appui d’une demande de séjour introduite sur</w:t>
      </w:r>
      <w:r w:rsidR="00E1477A">
        <w:rPr>
          <w:i/>
          <w:sz w:val="20"/>
        </w:rPr>
        <w:t xml:space="preserve"> la</w:t>
      </w:r>
      <w:r w:rsidRPr="004B4729">
        <w:rPr>
          <w:i/>
          <w:sz w:val="20"/>
        </w:rPr>
        <w:t xml:space="preserve"> base de l’article 9ter, de la loi du 15 décembre 1980 sur l’accès au territoire, le séjour, l’établissement et l’éloignement des étrangers</w:t>
      </w:r>
    </w:p>
    <w:p w14:paraId="5B9101C6" w14:textId="77777777" w:rsidR="00BD0DB6" w:rsidRDefault="00BD0DB6" w:rsidP="00BD0DB6">
      <w:pPr>
        <w:pStyle w:val="Geenafstand"/>
      </w:pPr>
    </w:p>
    <w:p w14:paraId="64FDFBDE" w14:textId="77777777" w:rsidR="00BD0DB6" w:rsidRDefault="00BD0DB6" w:rsidP="00BD0DB6">
      <w:pPr>
        <w:pStyle w:val="Geenafstand"/>
      </w:pPr>
      <w:r>
        <w:t>A l’attention du médecin : prière de remettre ce certificat au / à la concerné(e). Il / elle se chargera de sa communication à l’Office des étrangers.</w:t>
      </w:r>
    </w:p>
    <w:p w14:paraId="7EB465E9" w14:textId="77777777" w:rsidR="00BD0DB6" w:rsidRDefault="00BD0DB6" w:rsidP="00BD0DB6">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D0DB6" w14:paraId="19718925" w14:textId="77777777" w:rsidTr="00AF1338">
        <w:tc>
          <w:tcPr>
            <w:tcW w:w="4531" w:type="dxa"/>
          </w:tcPr>
          <w:p w14:paraId="69B69BEB" w14:textId="77777777" w:rsidR="00BD0DB6" w:rsidRDefault="00BD0DB6" w:rsidP="00AF1338">
            <w:pPr>
              <w:pStyle w:val="Geenafstand"/>
            </w:pPr>
            <w:r>
              <w:t>Nom et prénom(s) du patient :</w:t>
            </w:r>
          </w:p>
        </w:tc>
        <w:tc>
          <w:tcPr>
            <w:tcW w:w="4531" w:type="dxa"/>
          </w:tcPr>
          <w:p w14:paraId="1D888561" w14:textId="77777777" w:rsidR="00BD0DB6" w:rsidRDefault="00BD0DB6" w:rsidP="00AF1338">
            <w:pPr>
              <w:pStyle w:val="Geenafstand"/>
            </w:pPr>
          </w:p>
        </w:tc>
      </w:tr>
      <w:tr w:rsidR="00BD0DB6" w14:paraId="24C1DBCF" w14:textId="77777777" w:rsidTr="00AF1338">
        <w:tc>
          <w:tcPr>
            <w:tcW w:w="4531" w:type="dxa"/>
          </w:tcPr>
          <w:p w14:paraId="33A71F0B" w14:textId="77777777" w:rsidR="00BD0DB6" w:rsidRDefault="00BD0DB6" w:rsidP="00AF1338">
            <w:pPr>
              <w:pStyle w:val="Geenafstand"/>
            </w:pPr>
            <w:r>
              <w:t>Date de naissance :</w:t>
            </w:r>
          </w:p>
        </w:tc>
        <w:tc>
          <w:tcPr>
            <w:tcW w:w="4531" w:type="dxa"/>
          </w:tcPr>
          <w:p w14:paraId="2D5EB13A" w14:textId="77777777" w:rsidR="00BD0DB6" w:rsidRDefault="00BD0DB6" w:rsidP="00AF1338">
            <w:pPr>
              <w:pStyle w:val="Geenafstand"/>
            </w:pPr>
          </w:p>
        </w:tc>
      </w:tr>
      <w:tr w:rsidR="00BD0DB6" w14:paraId="0B2FC5B3" w14:textId="77777777" w:rsidTr="00AF1338">
        <w:tc>
          <w:tcPr>
            <w:tcW w:w="4531" w:type="dxa"/>
          </w:tcPr>
          <w:p w14:paraId="3C1A5098" w14:textId="77777777" w:rsidR="00BD0DB6" w:rsidRDefault="00BD0DB6" w:rsidP="00AF1338">
            <w:pPr>
              <w:pStyle w:val="Geenafstand"/>
            </w:pPr>
            <w:r>
              <w:t>Nationalité :</w:t>
            </w:r>
          </w:p>
        </w:tc>
        <w:tc>
          <w:tcPr>
            <w:tcW w:w="4531" w:type="dxa"/>
          </w:tcPr>
          <w:p w14:paraId="58929A21" w14:textId="77777777" w:rsidR="00BD0DB6" w:rsidRDefault="00BD0DB6" w:rsidP="00AF1338">
            <w:pPr>
              <w:pStyle w:val="Geenafstand"/>
            </w:pPr>
          </w:p>
        </w:tc>
      </w:tr>
      <w:tr w:rsidR="00BD0DB6" w14:paraId="1A727609" w14:textId="77777777" w:rsidTr="00AF1338">
        <w:tc>
          <w:tcPr>
            <w:tcW w:w="4531" w:type="dxa"/>
          </w:tcPr>
          <w:p w14:paraId="42C0121C" w14:textId="77777777" w:rsidR="00BD0DB6" w:rsidRDefault="00BD0DB6" w:rsidP="00AF1338">
            <w:pPr>
              <w:pStyle w:val="Geenafstand"/>
            </w:pPr>
            <w:r>
              <w:t>Sexe :</w:t>
            </w:r>
          </w:p>
        </w:tc>
        <w:tc>
          <w:tcPr>
            <w:tcW w:w="4531" w:type="dxa"/>
          </w:tcPr>
          <w:p w14:paraId="5D838AD8" w14:textId="77777777" w:rsidR="00BD0DB6" w:rsidRDefault="00BD0DB6" w:rsidP="00AF1338">
            <w:pPr>
              <w:pStyle w:val="Geenafstand"/>
            </w:pPr>
          </w:p>
        </w:tc>
      </w:tr>
    </w:tbl>
    <w:p w14:paraId="3426EA86" w14:textId="77777777" w:rsidR="00BD0DB6" w:rsidRDefault="00BD0DB6" w:rsidP="00BD0DB6">
      <w:pPr>
        <w:pStyle w:val="Geenafstand"/>
      </w:pPr>
    </w:p>
    <w:p w14:paraId="53FFD372" w14:textId="77777777" w:rsidR="00BD0DB6" w:rsidRDefault="00BD0DB6" w:rsidP="00BD0DB6">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D0DB6" w:rsidRPr="00204DB4" w14:paraId="27DD18B9" w14:textId="77777777" w:rsidTr="00AF1338">
        <w:tc>
          <w:tcPr>
            <w:tcW w:w="9062" w:type="dxa"/>
          </w:tcPr>
          <w:p w14:paraId="185FA22B" w14:textId="77777777" w:rsidR="00BD0DB6" w:rsidRPr="00204DB4" w:rsidRDefault="00BD0DB6" w:rsidP="00AF1338">
            <w:pPr>
              <w:pStyle w:val="Geenafstand"/>
              <w:rPr>
                <w:b/>
                <w:smallCaps/>
              </w:rPr>
            </w:pPr>
            <w:r w:rsidRPr="00E843F5">
              <w:rPr>
                <w:b/>
                <w:smallCaps/>
              </w:rPr>
              <w:t>1. Historique médical :</w:t>
            </w:r>
            <w:r w:rsidR="004A5BDE" w:rsidRPr="00E843F5">
              <w:rPr>
                <w:b/>
                <w:smallCaps/>
                <w:vertAlign w:val="superscript"/>
              </w:rPr>
              <w:t>1</w:t>
            </w:r>
          </w:p>
        </w:tc>
      </w:tr>
      <w:tr w:rsidR="00BD0DB6" w14:paraId="6D66C31B" w14:textId="77777777" w:rsidTr="00AF1338">
        <w:trPr>
          <w:trHeight w:val="78"/>
        </w:trPr>
        <w:tc>
          <w:tcPr>
            <w:tcW w:w="9062" w:type="dxa"/>
          </w:tcPr>
          <w:p w14:paraId="680A4786" w14:textId="77777777" w:rsidR="00BD0DB6" w:rsidRDefault="00BD0DB6" w:rsidP="00AF1338">
            <w:pPr>
              <w:pStyle w:val="Geenafstand"/>
            </w:pPr>
          </w:p>
        </w:tc>
      </w:tr>
      <w:tr w:rsidR="00BD0DB6" w14:paraId="38E35975" w14:textId="77777777" w:rsidTr="00AF1338">
        <w:trPr>
          <w:trHeight w:val="78"/>
        </w:trPr>
        <w:tc>
          <w:tcPr>
            <w:tcW w:w="9062" w:type="dxa"/>
          </w:tcPr>
          <w:p w14:paraId="1A57E470" w14:textId="77777777" w:rsidR="00BD0DB6" w:rsidRDefault="00BD0DB6" w:rsidP="00AF1338">
            <w:pPr>
              <w:pStyle w:val="Geenafstand"/>
            </w:pPr>
          </w:p>
        </w:tc>
      </w:tr>
      <w:tr w:rsidR="00BD0DB6" w14:paraId="5DEECA4B" w14:textId="77777777" w:rsidTr="00AF1338">
        <w:trPr>
          <w:trHeight w:val="78"/>
        </w:trPr>
        <w:tc>
          <w:tcPr>
            <w:tcW w:w="9062" w:type="dxa"/>
          </w:tcPr>
          <w:p w14:paraId="04EB9CE6" w14:textId="77777777" w:rsidR="00BD0DB6" w:rsidRDefault="00BD0DB6" w:rsidP="00AF1338">
            <w:pPr>
              <w:pStyle w:val="Geenafstand"/>
            </w:pPr>
          </w:p>
        </w:tc>
      </w:tr>
      <w:tr w:rsidR="00BD0DB6" w14:paraId="4751F8BE" w14:textId="77777777" w:rsidTr="00AF1338">
        <w:trPr>
          <w:trHeight w:val="78"/>
        </w:trPr>
        <w:tc>
          <w:tcPr>
            <w:tcW w:w="9062" w:type="dxa"/>
          </w:tcPr>
          <w:p w14:paraId="2CD37591" w14:textId="77777777" w:rsidR="00BD0DB6" w:rsidRDefault="00BD0DB6" w:rsidP="00AF1338">
            <w:pPr>
              <w:pStyle w:val="Geenafstand"/>
            </w:pPr>
          </w:p>
        </w:tc>
      </w:tr>
      <w:tr w:rsidR="00BD0DB6" w14:paraId="27070F80" w14:textId="77777777" w:rsidTr="00AF1338">
        <w:trPr>
          <w:trHeight w:val="78"/>
        </w:trPr>
        <w:tc>
          <w:tcPr>
            <w:tcW w:w="9062" w:type="dxa"/>
          </w:tcPr>
          <w:p w14:paraId="2EC06C4A" w14:textId="77777777" w:rsidR="00BD0DB6" w:rsidRDefault="00BD0DB6" w:rsidP="00AF1338">
            <w:pPr>
              <w:pStyle w:val="Geenafstand"/>
            </w:pPr>
          </w:p>
        </w:tc>
      </w:tr>
      <w:tr w:rsidR="00BD0DB6" w14:paraId="423CEDC5" w14:textId="77777777" w:rsidTr="00AF1338">
        <w:tc>
          <w:tcPr>
            <w:tcW w:w="9062" w:type="dxa"/>
          </w:tcPr>
          <w:p w14:paraId="54EA7951" w14:textId="77777777" w:rsidR="00BD0DB6" w:rsidRDefault="00BD0DB6" w:rsidP="00AF1338">
            <w:pPr>
              <w:pStyle w:val="Geenafstand"/>
            </w:pPr>
          </w:p>
        </w:tc>
      </w:tr>
      <w:tr w:rsidR="00BD0DB6" w:rsidRPr="00204DB4" w14:paraId="12C626D4" w14:textId="77777777" w:rsidTr="00AF1338">
        <w:tc>
          <w:tcPr>
            <w:tcW w:w="9062" w:type="dxa"/>
          </w:tcPr>
          <w:p w14:paraId="367A7423" w14:textId="77777777" w:rsidR="00BD0DB6" w:rsidRPr="00204DB4" w:rsidRDefault="00BD0DB6" w:rsidP="00AF1338">
            <w:pPr>
              <w:pStyle w:val="Geenafstand"/>
              <w:rPr>
                <w:b/>
                <w:smallCaps/>
              </w:rPr>
            </w:pPr>
            <w:r>
              <w:rPr>
                <w:b/>
                <w:smallCaps/>
              </w:rPr>
              <w:t>2</w:t>
            </w:r>
            <w:r w:rsidRPr="00204DB4">
              <w:rPr>
                <w:b/>
                <w:smallCaps/>
              </w:rPr>
              <w:t xml:space="preserve">. Diagnostic </w:t>
            </w:r>
            <w:r w:rsidRPr="00204DB4">
              <w:rPr>
                <w:b/>
                <w:smallCaps/>
                <w:sz w:val="20"/>
              </w:rPr>
              <w:t>(description détaillée de la nature et du degré de gravité des affections sur base desquelles la demande d’autorisation de séjour sur</w:t>
            </w:r>
            <w:r w:rsidR="00E1477A">
              <w:rPr>
                <w:b/>
                <w:smallCaps/>
                <w:sz w:val="20"/>
              </w:rPr>
              <w:t xml:space="preserve"> la</w:t>
            </w:r>
            <w:r w:rsidRPr="00204DB4">
              <w:rPr>
                <w:b/>
                <w:smallCaps/>
                <w:sz w:val="20"/>
              </w:rPr>
              <w:t xml:space="preserve"> base de l’article 9</w:t>
            </w:r>
            <w:r w:rsidRPr="00086066">
              <w:rPr>
                <w:b/>
                <w:i/>
                <w:smallCaps/>
                <w:sz w:val="20"/>
              </w:rPr>
              <w:t>ter</w:t>
            </w:r>
            <w:r w:rsidRPr="00204DB4">
              <w:rPr>
                <w:b/>
                <w:smallCaps/>
                <w:sz w:val="20"/>
              </w:rPr>
              <w:t xml:space="preserve"> est introduite)</w:t>
            </w:r>
            <w:r w:rsidRPr="00204DB4">
              <w:rPr>
                <w:b/>
                <w:smallCaps/>
              </w:rPr>
              <w:t> :</w:t>
            </w:r>
          </w:p>
        </w:tc>
      </w:tr>
      <w:tr w:rsidR="00BD0DB6" w:rsidRPr="00204DB4" w14:paraId="765CFA12" w14:textId="77777777" w:rsidTr="00AF1338">
        <w:tc>
          <w:tcPr>
            <w:tcW w:w="9062" w:type="dxa"/>
          </w:tcPr>
          <w:p w14:paraId="56CC4AC3" w14:textId="77777777" w:rsidR="00BD0DB6" w:rsidRPr="00204DB4" w:rsidRDefault="00BD0DB6" w:rsidP="00AF1338">
            <w:pPr>
              <w:pStyle w:val="Geenafstand"/>
              <w:jc w:val="both"/>
              <w:rPr>
                <w:i/>
                <w:sz w:val="20"/>
              </w:rPr>
            </w:pPr>
            <w:r w:rsidRPr="00204DB4">
              <w:rPr>
                <w:i/>
                <w:sz w:val="20"/>
              </w:rPr>
              <w:t>Il est dans l’intérêt du patient que des pièces justificatives (par exemple, rapport émanant d’un médecin-spécialiste) soient produites pour chaque pathologie.</w:t>
            </w:r>
          </w:p>
        </w:tc>
      </w:tr>
      <w:tr w:rsidR="00BD0DB6" w14:paraId="5D14E7C4" w14:textId="77777777" w:rsidTr="00AF1338">
        <w:tc>
          <w:tcPr>
            <w:tcW w:w="9062" w:type="dxa"/>
          </w:tcPr>
          <w:p w14:paraId="67F27F92" w14:textId="77777777" w:rsidR="00BD0DB6" w:rsidRDefault="00BD0DB6" w:rsidP="00AF1338">
            <w:pPr>
              <w:pStyle w:val="Geenafstand"/>
            </w:pPr>
          </w:p>
        </w:tc>
      </w:tr>
      <w:tr w:rsidR="00BD0DB6" w14:paraId="1F33791B" w14:textId="77777777" w:rsidTr="00AF1338">
        <w:tc>
          <w:tcPr>
            <w:tcW w:w="9062" w:type="dxa"/>
          </w:tcPr>
          <w:p w14:paraId="060C4158" w14:textId="77777777" w:rsidR="00BD0DB6" w:rsidRDefault="00BD0DB6" w:rsidP="00AF1338">
            <w:pPr>
              <w:pStyle w:val="Geenafstand"/>
            </w:pPr>
          </w:p>
        </w:tc>
      </w:tr>
      <w:tr w:rsidR="00BD0DB6" w14:paraId="33320719" w14:textId="77777777" w:rsidTr="00AF1338">
        <w:tc>
          <w:tcPr>
            <w:tcW w:w="9062" w:type="dxa"/>
          </w:tcPr>
          <w:p w14:paraId="14B9B3C3" w14:textId="77777777" w:rsidR="00BD0DB6" w:rsidRDefault="00BD0DB6" w:rsidP="00AF1338">
            <w:pPr>
              <w:pStyle w:val="Geenafstand"/>
            </w:pPr>
          </w:p>
        </w:tc>
      </w:tr>
      <w:tr w:rsidR="00BD0DB6" w14:paraId="3FBB979B" w14:textId="77777777" w:rsidTr="00AF1338">
        <w:tc>
          <w:tcPr>
            <w:tcW w:w="9062" w:type="dxa"/>
          </w:tcPr>
          <w:p w14:paraId="214719F5" w14:textId="77777777" w:rsidR="00BD0DB6" w:rsidRDefault="00BD0DB6" w:rsidP="00AF1338">
            <w:pPr>
              <w:pStyle w:val="Geenafstand"/>
            </w:pPr>
          </w:p>
        </w:tc>
      </w:tr>
      <w:tr w:rsidR="00BD0DB6" w14:paraId="057FA43F" w14:textId="77777777" w:rsidTr="00AF1338">
        <w:tc>
          <w:tcPr>
            <w:tcW w:w="9062" w:type="dxa"/>
          </w:tcPr>
          <w:p w14:paraId="1AB3F9B7" w14:textId="77777777" w:rsidR="00BD0DB6" w:rsidRDefault="00BD0DB6" w:rsidP="00AF1338">
            <w:pPr>
              <w:pStyle w:val="Geenafstand"/>
            </w:pPr>
          </w:p>
        </w:tc>
      </w:tr>
      <w:tr w:rsidR="00BD0DB6" w14:paraId="23E0C3EF" w14:textId="77777777" w:rsidTr="00AF1338">
        <w:tc>
          <w:tcPr>
            <w:tcW w:w="9062" w:type="dxa"/>
          </w:tcPr>
          <w:p w14:paraId="0CCCB24C" w14:textId="77777777" w:rsidR="00BD0DB6" w:rsidRDefault="00BD0DB6" w:rsidP="00AF1338">
            <w:pPr>
              <w:pStyle w:val="Geenafstand"/>
            </w:pPr>
          </w:p>
        </w:tc>
      </w:tr>
      <w:tr w:rsidR="00BD0DB6" w:rsidRPr="00086066" w14:paraId="4BB71CFE" w14:textId="77777777" w:rsidTr="00AF1338">
        <w:tc>
          <w:tcPr>
            <w:tcW w:w="9062" w:type="dxa"/>
          </w:tcPr>
          <w:p w14:paraId="00C975C1" w14:textId="77777777" w:rsidR="00BD0DB6" w:rsidRPr="00086066" w:rsidRDefault="00BD0DB6" w:rsidP="00AF1338">
            <w:pPr>
              <w:pStyle w:val="Geenafstand"/>
              <w:rPr>
                <w:b/>
                <w:smallCaps/>
              </w:rPr>
            </w:pPr>
            <w:r>
              <w:rPr>
                <w:b/>
                <w:smallCaps/>
              </w:rPr>
              <w:t>3</w:t>
            </w:r>
            <w:r w:rsidRPr="00086066">
              <w:rPr>
                <w:b/>
                <w:smallCaps/>
              </w:rPr>
              <w:t>. Traitement actuel et date du début du traitement des affect</w:t>
            </w:r>
            <w:r>
              <w:rPr>
                <w:b/>
                <w:smallCaps/>
              </w:rPr>
              <w:t>ions mentionnées à la rubrique 2</w:t>
            </w:r>
            <w:r w:rsidRPr="00086066">
              <w:rPr>
                <w:b/>
                <w:smallCaps/>
              </w:rPr>
              <w:t> :</w:t>
            </w:r>
          </w:p>
        </w:tc>
      </w:tr>
      <w:tr w:rsidR="00BD0DB6" w14:paraId="1221CF26" w14:textId="77777777" w:rsidTr="00AF1338">
        <w:tc>
          <w:tcPr>
            <w:tcW w:w="9062" w:type="dxa"/>
          </w:tcPr>
          <w:p w14:paraId="4AE018BC" w14:textId="77777777" w:rsidR="00BD0DB6" w:rsidRDefault="00BD0DB6" w:rsidP="00AF1338">
            <w:pPr>
              <w:pStyle w:val="Geenafstand"/>
            </w:pPr>
          </w:p>
        </w:tc>
      </w:tr>
      <w:tr w:rsidR="00BD0DB6" w:rsidRPr="00086066" w14:paraId="4F3F9289" w14:textId="77777777" w:rsidTr="00AF1338">
        <w:tc>
          <w:tcPr>
            <w:tcW w:w="9062" w:type="dxa"/>
          </w:tcPr>
          <w:p w14:paraId="36149908" w14:textId="77777777" w:rsidR="00BD0DB6" w:rsidRPr="00086066" w:rsidRDefault="00BD0DB6" w:rsidP="00AF1338">
            <w:pPr>
              <w:pStyle w:val="Geenafstand"/>
              <w:ind w:left="708"/>
              <w:rPr>
                <w:smallCaps/>
              </w:rPr>
            </w:pPr>
            <w:r w:rsidRPr="00086066">
              <w:rPr>
                <w:smallCaps/>
              </w:rPr>
              <w:t>3.1. Traitement médicamenteux / matériel médical :</w:t>
            </w:r>
          </w:p>
        </w:tc>
      </w:tr>
      <w:tr w:rsidR="00BD0DB6" w14:paraId="7FDF9708" w14:textId="77777777" w:rsidTr="00AF1338">
        <w:tc>
          <w:tcPr>
            <w:tcW w:w="9062" w:type="dxa"/>
          </w:tcPr>
          <w:p w14:paraId="54E56850" w14:textId="77777777" w:rsidR="00BD0DB6" w:rsidRDefault="00BD0DB6" w:rsidP="00AF1338">
            <w:pPr>
              <w:pStyle w:val="Geenafstand"/>
            </w:pPr>
          </w:p>
        </w:tc>
      </w:tr>
      <w:tr w:rsidR="00BD0DB6" w14:paraId="2B306CCD" w14:textId="77777777" w:rsidTr="00AF1338">
        <w:tc>
          <w:tcPr>
            <w:tcW w:w="9062" w:type="dxa"/>
          </w:tcPr>
          <w:p w14:paraId="3FB2032B" w14:textId="77777777" w:rsidR="00BD0DB6" w:rsidRDefault="00BD0DB6" w:rsidP="00AF1338">
            <w:pPr>
              <w:pStyle w:val="Geenafstand"/>
            </w:pPr>
          </w:p>
        </w:tc>
      </w:tr>
      <w:tr w:rsidR="00BD0DB6" w14:paraId="2D820E6F" w14:textId="77777777" w:rsidTr="00AF1338">
        <w:tc>
          <w:tcPr>
            <w:tcW w:w="9062" w:type="dxa"/>
          </w:tcPr>
          <w:p w14:paraId="7BCAC8B0" w14:textId="77777777" w:rsidR="00BD0DB6" w:rsidRDefault="00BD0DB6" w:rsidP="00AF1338">
            <w:pPr>
              <w:pStyle w:val="Geenafstand"/>
            </w:pPr>
          </w:p>
        </w:tc>
      </w:tr>
      <w:tr w:rsidR="00BD0DB6" w14:paraId="06E923D4" w14:textId="77777777" w:rsidTr="00AF1338">
        <w:tc>
          <w:tcPr>
            <w:tcW w:w="9062" w:type="dxa"/>
          </w:tcPr>
          <w:p w14:paraId="717093F5" w14:textId="77777777" w:rsidR="00BD0DB6" w:rsidRDefault="00BD0DB6" w:rsidP="00AF1338">
            <w:pPr>
              <w:pStyle w:val="Geenafstand"/>
            </w:pPr>
          </w:p>
        </w:tc>
      </w:tr>
      <w:tr w:rsidR="00BD0DB6" w14:paraId="3F5C2B07" w14:textId="77777777" w:rsidTr="00AF1338">
        <w:tc>
          <w:tcPr>
            <w:tcW w:w="9062" w:type="dxa"/>
          </w:tcPr>
          <w:p w14:paraId="39103F60" w14:textId="77777777" w:rsidR="00BD0DB6" w:rsidRDefault="00BD0DB6" w:rsidP="00AF1338">
            <w:pPr>
              <w:pStyle w:val="Geenafstand"/>
            </w:pPr>
          </w:p>
        </w:tc>
      </w:tr>
      <w:tr w:rsidR="00BD0DB6" w14:paraId="60A5040C" w14:textId="77777777" w:rsidTr="00AF1338">
        <w:tc>
          <w:tcPr>
            <w:tcW w:w="9062" w:type="dxa"/>
          </w:tcPr>
          <w:p w14:paraId="4DEB8DA0" w14:textId="77777777" w:rsidR="00BD0DB6" w:rsidRDefault="00BD0DB6" w:rsidP="00AF1338">
            <w:pPr>
              <w:pStyle w:val="Geenafstand"/>
            </w:pPr>
          </w:p>
        </w:tc>
      </w:tr>
      <w:tr w:rsidR="00BD0DB6" w:rsidRPr="00086066" w14:paraId="4E8BDCD1" w14:textId="77777777" w:rsidTr="00AF1338">
        <w:tc>
          <w:tcPr>
            <w:tcW w:w="9062" w:type="dxa"/>
          </w:tcPr>
          <w:p w14:paraId="359920CB" w14:textId="77777777" w:rsidR="00BD0DB6" w:rsidRPr="00086066" w:rsidRDefault="00BD0DB6" w:rsidP="00AF1338">
            <w:pPr>
              <w:pStyle w:val="Geenafstand"/>
              <w:ind w:left="708"/>
              <w:rPr>
                <w:smallCaps/>
              </w:rPr>
            </w:pPr>
            <w:r w:rsidRPr="00086066">
              <w:rPr>
                <w:smallCaps/>
              </w:rPr>
              <w:t>3.2. Intervention / hospitalisation (fréquence / dernière en date) :</w:t>
            </w:r>
          </w:p>
        </w:tc>
      </w:tr>
      <w:tr w:rsidR="00BD0DB6" w14:paraId="1CE72871" w14:textId="77777777" w:rsidTr="00AF1338">
        <w:tc>
          <w:tcPr>
            <w:tcW w:w="9062" w:type="dxa"/>
          </w:tcPr>
          <w:p w14:paraId="66A32C4B" w14:textId="77777777" w:rsidR="00BD0DB6" w:rsidRDefault="00BD0DB6" w:rsidP="00AF1338">
            <w:pPr>
              <w:pStyle w:val="Geenafstand"/>
            </w:pPr>
          </w:p>
        </w:tc>
      </w:tr>
      <w:tr w:rsidR="00BD0DB6" w14:paraId="1027A9FD" w14:textId="77777777" w:rsidTr="00AF1338">
        <w:tc>
          <w:tcPr>
            <w:tcW w:w="9062" w:type="dxa"/>
          </w:tcPr>
          <w:p w14:paraId="6B073FCE" w14:textId="77777777" w:rsidR="00BD0DB6" w:rsidRDefault="00BD0DB6" w:rsidP="00AF1338">
            <w:pPr>
              <w:pStyle w:val="Geenafstand"/>
            </w:pPr>
          </w:p>
        </w:tc>
      </w:tr>
      <w:tr w:rsidR="00BD0DB6" w14:paraId="107E4191" w14:textId="77777777" w:rsidTr="00AF1338">
        <w:tc>
          <w:tcPr>
            <w:tcW w:w="9062" w:type="dxa"/>
          </w:tcPr>
          <w:p w14:paraId="5CB114F7" w14:textId="77777777" w:rsidR="00BD0DB6" w:rsidRDefault="00BD0DB6" w:rsidP="00AF1338">
            <w:pPr>
              <w:pStyle w:val="Geenafstand"/>
            </w:pPr>
          </w:p>
        </w:tc>
      </w:tr>
      <w:tr w:rsidR="00BD0DB6" w14:paraId="3D0651D2" w14:textId="77777777" w:rsidTr="00AF1338">
        <w:tc>
          <w:tcPr>
            <w:tcW w:w="9062" w:type="dxa"/>
          </w:tcPr>
          <w:p w14:paraId="56A6187D" w14:textId="77777777" w:rsidR="00BD0DB6" w:rsidRDefault="00BD0DB6" w:rsidP="00AF1338">
            <w:pPr>
              <w:pStyle w:val="Geenafstand"/>
            </w:pPr>
          </w:p>
        </w:tc>
      </w:tr>
      <w:tr w:rsidR="00BD0DB6" w:rsidRPr="00E843F5" w14:paraId="1056AF75" w14:textId="77777777" w:rsidTr="00AF1338">
        <w:tc>
          <w:tcPr>
            <w:tcW w:w="9062" w:type="dxa"/>
          </w:tcPr>
          <w:p w14:paraId="367DBA09" w14:textId="77777777" w:rsidR="00BD0DB6" w:rsidRPr="00E843F5" w:rsidRDefault="004A5BDE" w:rsidP="00AF1338">
            <w:pPr>
              <w:pStyle w:val="Geenafstand"/>
            </w:pPr>
            <w:r w:rsidRPr="00E843F5">
              <w:t>-------------------------------------</w:t>
            </w:r>
          </w:p>
        </w:tc>
      </w:tr>
      <w:tr w:rsidR="00BD0DB6" w:rsidRPr="00C163F4" w14:paraId="57E17175" w14:textId="77777777" w:rsidTr="00AF1338">
        <w:tc>
          <w:tcPr>
            <w:tcW w:w="9062" w:type="dxa"/>
          </w:tcPr>
          <w:p w14:paraId="6895DA37" w14:textId="77777777" w:rsidR="00BD0DB6" w:rsidRPr="00C163F4" w:rsidRDefault="004A5BDE" w:rsidP="008F1C1B">
            <w:pPr>
              <w:pStyle w:val="Default"/>
              <w:jc w:val="both"/>
              <w:rPr>
                <w:rFonts w:asciiTheme="minorHAnsi" w:hAnsiTheme="minorHAnsi" w:cstheme="minorHAnsi"/>
                <w:sz w:val="16"/>
                <w:szCs w:val="16"/>
              </w:rPr>
            </w:pPr>
            <w:r w:rsidRPr="00E843F5">
              <w:rPr>
                <w:rFonts w:asciiTheme="minorHAnsi" w:hAnsiTheme="minorHAnsi" w:cstheme="minorHAnsi"/>
                <w:sz w:val="16"/>
                <w:szCs w:val="16"/>
                <w:vertAlign w:val="superscript"/>
              </w:rPr>
              <w:t>1</w:t>
            </w:r>
            <w:r w:rsidRPr="00E843F5">
              <w:rPr>
                <w:rFonts w:asciiTheme="minorHAnsi" w:hAnsiTheme="minorHAnsi" w:cstheme="minorHAnsi"/>
                <w:sz w:val="16"/>
                <w:szCs w:val="16"/>
              </w:rPr>
              <w:t xml:space="preserve"> L’</w:t>
            </w:r>
            <w:r w:rsidRPr="00E843F5">
              <w:rPr>
                <w:rFonts w:asciiTheme="minorHAnsi" w:hAnsiTheme="minorHAnsi" w:cstheme="minorHAnsi"/>
                <w:bCs/>
                <w:sz w:val="16"/>
                <w:szCs w:val="16"/>
              </w:rPr>
              <w:t>historique médical ne doit être fournie par le médecin qui complète le certificat que si</w:t>
            </w:r>
            <w:r w:rsidRPr="00E843F5">
              <w:rPr>
                <w:rFonts w:asciiTheme="minorHAnsi" w:hAnsiTheme="minorHAnsi" w:cstheme="minorHAnsi"/>
                <w:sz w:val="16"/>
                <w:szCs w:val="16"/>
              </w:rPr>
              <w:t xml:space="preserve">, </w:t>
            </w:r>
            <w:r w:rsidRPr="00E843F5">
              <w:rPr>
                <w:rFonts w:asciiTheme="minorHAnsi" w:hAnsiTheme="minorHAnsi" w:cstheme="minorHAnsi"/>
                <w:bCs/>
                <w:sz w:val="16"/>
                <w:szCs w:val="16"/>
              </w:rPr>
              <w:t>et dans la mesure où</w:t>
            </w:r>
            <w:r w:rsidRPr="00E843F5">
              <w:rPr>
                <w:rFonts w:asciiTheme="minorHAnsi" w:hAnsiTheme="minorHAnsi" w:cstheme="minorHAnsi"/>
                <w:sz w:val="16"/>
                <w:szCs w:val="16"/>
              </w:rPr>
              <w:t xml:space="preserve">, elle est </w:t>
            </w:r>
            <w:r w:rsidRPr="00E843F5">
              <w:rPr>
                <w:rFonts w:asciiTheme="minorHAnsi" w:hAnsiTheme="minorHAnsi" w:cstheme="minorHAnsi"/>
                <w:bCs/>
                <w:sz w:val="16"/>
                <w:szCs w:val="16"/>
              </w:rPr>
              <w:t xml:space="preserve">nécessaire </w:t>
            </w:r>
            <w:r w:rsidRPr="00E843F5">
              <w:rPr>
                <w:rFonts w:asciiTheme="minorHAnsi" w:hAnsiTheme="minorHAnsi" w:cstheme="minorHAnsi"/>
                <w:sz w:val="16"/>
                <w:szCs w:val="16"/>
              </w:rPr>
              <w:t>pour attester que la personne souffre actuellement d’une maladie telle qu’elle entraine un risque réel pour sa vie ou son intégrité physique ou un risque réel de traitement inhumain ou dégradant lorsqu'il n'existe aucun traitement adéquat dans son pays d'origine ou dans le pays où elle séjourne.</w:t>
            </w:r>
          </w:p>
        </w:tc>
      </w:tr>
      <w:tr w:rsidR="00F603D9" w:rsidRPr="00C163F4" w14:paraId="36665CEB" w14:textId="77777777" w:rsidTr="00AF1338">
        <w:tc>
          <w:tcPr>
            <w:tcW w:w="9062" w:type="dxa"/>
          </w:tcPr>
          <w:p w14:paraId="7ECA6A8B" w14:textId="77777777" w:rsidR="00F603D9" w:rsidRPr="00E843F5" w:rsidRDefault="00F603D9" w:rsidP="008F1C1B">
            <w:pPr>
              <w:pStyle w:val="Default"/>
              <w:jc w:val="both"/>
              <w:rPr>
                <w:rFonts w:asciiTheme="minorHAnsi" w:hAnsiTheme="minorHAnsi" w:cstheme="minorHAnsi"/>
                <w:sz w:val="16"/>
                <w:szCs w:val="16"/>
                <w:vertAlign w:val="superscript"/>
              </w:rPr>
            </w:pPr>
          </w:p>
        </w:tc>
      </w:tr>
      <w:tr w:rsidR="00F603D9" w:rsidRPr="00C163F4" w14:paraId="0997DB16" w14:textId="77777777" w:rsidTr="00AF1338">
        <w:tc>
          <w:tcPr>
            <w:tcW w:w="9062" w:type="dxa"/>
          </w:tcPr>
          <w:p w14:paraId="1007781E" w14:textId="77777777" w:rsidR="00F603D9" w:rsidRPr="00E843F5" w:rsidRDefault="00F603D9" w:rsidP="008F1C1B">
            <w:pPr>
              <w:pStyle w:val="Default"/>
              <w:jc w:val="both"/>
              <w:rPr>
                <w:rFonts w:asciiTheme="minorHAnsi" w:hAnsiTheme="minorHAnsi" w:cstheme="minorHAnsi"/>
                <w:sz w:val="16"/>
                <w:szCs w:val="16"/>
                <w:vertAlign w:val="superscript"/>
              </w:rPr>
            </w:pPr>
          </w:p>
        </w:tc>
      </w:tr>
      <w:tr w:rsidR="00F603D9" w:rsidRPr="00C163F4" w14:paraId="5B618FDE" w14:textId="77777777" w:rsidTr="00AF1338">
        <w:tc>
          <w:tcPr>
            <w:tcW w:w="9062" w:type="dxa"/>
          </w:tcPr>
          <w:p w14:paraId="21BC99B6" w14:textId="77777777" w:rsidR="00F603D9" w:rsidRPr="00E843F5" w:rsidRDefault="00F603D9" w:rsidP="008F1C1B">
            <w:pPr>
              <w:pStyle w:val="Default"/>
              <w:jc w:val="both"/>
              <w:rPr>
                <w:rFonts w:asciiTheme="minorHAnsi" w:hAnsiTheme="minorHAnsi" w:cstheme="minorHAnsi"/>
                <w:sz w:val="16"/>
                <w:szCs w:val="16"/>
                <w:vertAlign w:val="superscript"/>
              </w:rPr>
            </w:pPr>
          </w:p>
        </w:tc>
      </w:tr>
      <w:tr w:rsidR="00F603D9" w:rsidRPr="00C163F4" w14:paraId="49C8C25C" w14:textId="77777777" w:rsidTr="00AF1338">
        <w:tc>
          <w:tcPr>
            <w:tcW w:w="9062" w:type="dxa"/>
          </w:tcPr>
          <w:p w14:paraId="48D90CB1" w14:textId="77777777" w:rsidR="00F603D9" w:rsidRPr="00E843F5" w:rsidRDefault="00F603D9" w:rsidP="008F1C1B">
            <w:pPr>
              <w:pStyle w:val="Default"/>
              <w:jc w:val="both"/>
              <w:rPr>
                <w:rFonts w:asciiTheme="minorHAnsi" w:hAnsiTheme="minorHAnsi" w:cstheme="minorHAnsi"/>
                <w:sz w:val="16"/>
                <w:szCs w:val="16"/>
                <w:vertAlign w:val="superscript"/>
              </w:rPr>
            </w:pPr>
          </w:p>
        </w:tc>
      </w:tr>
      <w:tr w:rsidR="008F1C1B" w:rsidRPr="00086066" w14:paraId="4B072E10" w14:textId="77777777" w:rsidTr="00AF1338">
        <w:tc>
          <w:tcPr>
            <w:tcW w:w="9062" w:type="dxa"/>
          </w:tcPr>
          <w:p w14:paraId="35D51804" w14:textId="77777777" w:rsidR="008F1C1B" w:rsidRPr="00086066" w:rsidRDefault="008F1C1B" w:rsidP="00C163F4">
            <w:pPr>
              <w:pStyle w:val="Geenafstand"/>
              <w:rPr>
                <w:smallCaps/>
              </w:rPr>
            </w:pPr>
          </w:p>
        </w:tc>
      </w:tr>
      <w:tr w:rsidR="00BD0DB6" w:rsidRPr="00086066" w14:paraId="3D8E37B7" w14:textId="77777777" w:rsidTr="00AF1338">
        <w:tc>
          <w:tcPr>
            <w:tcW w:w="9062" w:type="dxa"/>
          </w:tcPr>
          <w:p w14:paraId="6D7F0921" w14:textId="77777777" w:rsidR="00BD0DB6" w:rsidRPr="00086066" w:rsidRDefault="00BD0DB6" w:rsidP="00AF1338">
            <w:pPr>
              <w:pStyle w:val="Geenafstand"/>
              <w:ind w:left="708"/>
              <w:rPr>
                <w:smallCaps/>
              </w:rPr>
            </w:pPr>
            <w:r w:rsidRPr="00086066">
              <w:rPr>
                <w:smallCaps/>
              </w:rPr>
              <w:lastRenderedPageBreak/>
              <w:t>3.3. Durée de prévue du traitement nécessaire :</w:t>
            </w:r>
          </w:p>
        </w:tc>
      </w:tr>
      <w:tr w:rsidR="00BD0DB6" w14:paraId="4FBEB452" w14:textId="77777777" w:rsidTr="00AF1338">
        <w:tc>
          <w:tcPr>
            <w:tcW w:w="9062" w:type="dxa"/>
          </w:tcPr>
          <w:p w14:paraId="13FC43B8" w14:textId="77777777" w:rsidR="00BD0DB6" w:rsidRDefault="00BD0DB6" w:rsidP="00AF1338">
            <w:pPr>
              <w:pStyle w:val="Geenafstand"/>
            </w:pPr>
          </w:p>
        </w:tc>
      </w:tr>
      <w:tr w:rsidR="00BD0DB6" w14:paraId="654298B0" w14:textId="77777777" w:rsidTr="00AF1338">
        <w:tc>
          <w:tcPr>
            <w:tcW w:w="9062" w:type="dxa"/>
          </w:tcPr>
          <w:p w14:paraId="62189CC2" w14:textId="77777777" w:rsidR="00BD0DB6" w:rsidRDefault="00BD0DB6" w:rsidP="00AF1338">
            <w:pPr>
              <w:pStyle w:val="Geenafstand"/>
            </w:pPr>
          </w:p>
        </w:tc>
      </w:tr>
      <w:tr w:rsidR="00BD0DB6" w14:paraId="626102EC" w14:textId="77777777" w:rsidTr="00AF1338">
        <w:tc>
          <w:tcPr>
            <w:tcW w:w="9062" w:type="dxa"/>
          </w:tcPr>
          <w:p w14:paraId="46E88C73" w14:textId="77777777" w:rsidR="00BD0DB6" w:rsidRDefault="00BD0DB6" w:rsidP="00AF1338">
            <w:pPr>
              <w:pStyle w:val="Geenafstand"/>
            </w:pPr>
          </w:p>
        </w:tc>
      </w:tr>
      <w:tr w:rsidR="00BD0DB6" w14:paraId="02BF74AD" w14:textId="77777777" w:rsidTr="00AF1338">
        <w:tc>
          <w:tcPr>
            <w:tcW w:w="9062" w:type="dxa"/>
          </w:tcPr>
          <w:p w14:paraId="3EBA0E32" w14:textId="77777777" w:rsidR="00BD0DB6" w:rsidRDefault="00BD0DB6" w:rsidP="00AF1338">
            <w:pPr>
              <w:pStyle w:val="Geenafstand"/>
            </w:pPr>
          </w:p>
        </w:tc>
      </w:tr>
      <w:tr w:rsidR="00BD0DB6" w14:paraId="409278EE" w14:textId="77777777" w:rsidTr="00AF1338">
        <w:tc>
          <w:tcPr>
            <w:tcW w:w="9062" w:type="dxa"/>
          </w:tcPr>
          <w:p w14:paraId="05EBC287" w14:textId="77777777" w:rsidR="00BD0DB6" w:rsidRDefault="00BD0DB6" w:rsidP="00AF1338">
            <w:pPr>
              <w:pStyle w:val="Geenafstand"/>
            </w:pPr>
          </w:p>
        </w:tc>
      </w:tr>
      <w:tr w:rsidR="00BD0DB6" w14:paraId="0DDC80A5" w14:textId="77777777" w:rsidTr="00AF1338">
        <w:tc>
          <w:tcPr>
            <w:tcW w:w="9062" w:type="dxa"/>
          </w:tcPr>
          <w:p w14:paraId="4E3622A9" w14:textId="77777777" w:rsidR="00BD0DB6" w:rsidRDefault="00BD0DB6" w:rsidP="00AF1338">
            <w:pPr>
              <w:pStyle w:val="Geenafstand"/>
            </w:pPr>
          </w:p>
        </w:tc>
      </w:tr>
      <w:tr w:rsidR="00BD0DB6" w:rsidRPr="00086066" w14:paraId="3161A09B" w14:textId="77777777" w:rsidTr="00AF1338">
        <w:tc>
          <w:tcPr>
            <w:tcW w:w="9062" w:type="dxa"/>
          </w:tcPr>
          <w:p w14:paraId="5F3FE5D9" w14:textId="77777777" w:rsidR="00BD0DB6" w:rsidRPr="00086066" w:rsidRDefault="00BD0DB6" w:rsidP="00AF1338">
            <w:pPr>
              <w:pStyle w:val="Geenafstand"/>
              <w:rPr>
                <w:b/>
                <w:smallCaps/>
              </w:rPr>
            </w:pPr>
            <w:r w:rsidRPr="00086066">
              <w:rPr>
                <w:b/>
                <w:smallCaps/>
              </w:rPr>
              <w:t>4. Quelles seraient les conséquences et complications éventuelles d’un arrêt du traitement ?</w:t>
            </w:r>
          </w:p>
        </w:tc>
      </w:tr>
      <w:tr w:rsidR="00BD0DB6" w14:paraId="09FDD237" w14:textId="77777777" w:rsidTr="00AF1338">
        <w:tc>
          <w:tcPr>
            <w:tcW w:w="9062" w:type="dxa"/>
          </w:tcPr>
          <w:p w14:paraId="095B2DEF" w14:textId="77777777" w:rsidR="00BD0DB6" w:rsidRDefault="00BD0DB6" w:rsidP="00AF1338">
            <w:pPr>
              <w:pStyle w:val="Geenafstand"/>
            </w:pPr>
          </w:p>
        </w:tc>
      </w:tr>
      <w:tr w:rsidR="00BD0DB6" w14:paraId="7746EF82" w14:textId="77777777" w:rsidTr="00AF1338">
        <w:tc>
          <w:tcPr>
            <w:tcW w:w="9062" w:type="dxa"/>
          </w:tcPr>
          <w:p w14:paraId="697637C8" w14:textId="77777777" w:rsidR="00BD0DB6" w:rsidRDefault="00BD0DB6" w:rsidP="00AF1338">
            <w:pPr>
              <w:pStyle w:val="Geenafstand"/>
            </w:pPr>
          </w:p>
        </w:tc>
      </w:tr>
      <w:tr w:rsidR="00BD0DB6" w14:paraId="1FC372F4" w14:textId="77777777" w:rsidTr="00AF1338">
        <w:tc>
          <w:tcPr>
            <w:tcW w:w="9062" w:type="dxa"/>
          </w:tcPr>
          <w:p w14:paraId="775F5817" w14:textId="77777777" w:rsidR="00BD0DB6" w:rsidRDefault="00BD0DB6" w:rsidP="00AF1338">
            <w:pPr>
              <w:pStyle w:val="Geenafstand"/>
            </w:pPr>
          </w:p>
        </w:tc>
      </w:tr>
      <w:tr w:rsidR="00BD0DB6" w14:paraId="1670FDC7" w14:textId="77777777" w:rsidTr="00AF1338">
        <w:tc>
          <w:tcPr>
            <w:tcW w:w="9062" w:type="dxa"/>
          </w:tcPr>
          <w:p w14:paraId="281DB337" w14:textId="77777777" w:rsidR="00BD0DB6" w:rsidRDefault="00BD0DB6" w:rsidP="00AF1338">
            <w:pPr>
              <w:pStyle w:val="Geenafstand"/>
            </w:pPr>
          </w:p>
        </w:tc>
      </w:tr>
      <w:tr w:rsidR="00BD0DB6" w14:paraId="19C85FFA" w14:textId="77777777" w:rsidTr="00AF1338">
        <w:tc>
          <w:tcPr>
            <w:tcW w:w="9062" w:type="dxa"/>
          </w:tcPr>
          <w:p w14:paraId="07C488FF" w14:textId="77777777" w:rsidR="00BD0DB6" w:rsidRDefault="00BD0DB6" w:rsidP="00AF1338">
            <w:pPr>
              <w:pStyle w:val="Geenafstand"/>
            </w:pPr>
          </w:p>
        </w:tc>
      </w:tr>
      <w:tr w:rsidR="00BD0DB6" w14:paraId="7E41F46A" w14:textId="77777777" w:rsidTr="00AF1338">
        <w:tc>
          <w:tcPr>
            <w:tcW w:w="9062" w:type="dxa"/>
          </w:tcPr>
          <w:p w14:paraId="3716BC48" w14:textId="77777777" w:rsidR="00BD0DB6" w:rsidRPr="00086066" w:rsidRDefault="00BD0DB6" w:rsidP="00AF1338">
            <w:pPr>
              <w:pStyle w:val="Geenafstand"/>
              <w:rPr>
                <w:smallCaps/>
              </w:rPr>
            </w:pPr>
          </w:p>
        </w:tc>
      </w:tr>
      <w:tr w:rsidR="00BD0DB6" w:rsidRPr="00086066" w14:paraId="1A44A6B7" w14:textId="77777777" w:rsidTr="00AF1338">
        <w:tc>
          <w:tcPr>
            <w:tcW w:w="9062" w:type="dxa"/>
          </w:tcPr>
          <w:p w14:paraId="434A73AE" w14:textId="77777777" w:rsidR="00BD0DB6" w:rsidRPr="00086066" w:rsidRDefault="00BD0DB6" w:rsidP="00AF1338">
            <w:pPr>
              <w:pStyle w:val="Geenafstand"/>
              <w:rPr>
                <w:b/>
                <w:smallCaps/>
              </w:rPr>
            </w:pPr>
            <w:r w:rsidRPr="00086066">
              <w:rPr>
                <w:b/>
                <w:smallCaps/>
              </w:rPr>
              <w:t>5. Evolution et pronostic de la / des pathologie(s) mentionnée(s) à la rubrique 2 :</w:t>
            </w:r>
          </w:p>
        </w:tc>
      </w:tr>
      <w:tr w:rsidR="00BD0DB6" w14:paraId="1870E38C" w14:textId="77777777" w:rsidTr="00AF1338">
        <w:tc>
          <w:tcPr>
            <w:tcW w:w="9062" w:type="dxa"/>
          </w:tcPr>
          <w:p w14:paraId="56BC7F6A" w14:textId="77777777" w:rsidR="00BD0DB6" w:rsidRDefault="00BD0DB6" w:rsidP="00AF1338">
            <w:pPr>
              <w:pStyle w:val="Geenafstand"/>
            </w:pPr>
          </w:p>
        </w:tc>
      </w:tr>
      <w:tr w:rsidR="00BD0DB6" w14:paraId="5B26C8A1" w14:textId="77777777" w:rsidTr="00AF1338">
        <w:tc>
          <w:tcPr>
            <w:tcW w:w="9062" w:type="dxa"/>
          </w:tcPr>
          <w:p w14:paraId="3DD623C3" w14:textId="77777777" w:rsidR="00BD0DB6" w:rsidRDefault="00BD0DB6" w:rsidP="00AF1338">
            <w:pPr>
              <w:pStyle w:val="Geenafstand"/>
            </w:pPr>
          </w:p>
        </w:tc>
      </w:tr>
      <w:tr w:rsidR="00BD0DB6" w14:paraId="61269205" w14:textId="77777777" w:rsidTr="00AF1338">
        <w:tc>
          <w:tcPr>
            <w:tcW w:w="9062" w:type="dxa"/>
          </w:tcPr>
          <w:p w14:paraId="79EBABB1" w14:textId="77777777" w:rsidR="00BD0DB6" w:rsidRDefault="00BD0DB6" w:rsidP="00AF1338">
            <w:pPr>
              <w:pStyle w:val="Geenafstand"/>
            </w:pPr>
          </w:p>
        </w:tc>
      </w:tr>
      <w:tr w:rsidR="00BD0DB6" w14:paraId="261B1076" w14:textId="77777777" w:rsidTr="00AF1338">
        <w:tc>
          <w:tcPr>
            <w:tcW w:w="9062" w:type="dxa"/>
          </w:tcPr>
          <w:p w14:paraId="1FBCB93D" w14:textId="77777777" w:rsidR="00BD0DB6" w:rsidRDefault="00BD0DB6" w:rsidP="00AF1338">
            <w:pPr>
              <w:pStyle w:val="Geenafstand"/>
            </w:pPr>
          </w:p>
        </w:tc>
      </w:tr>
      <w:tr w:rsidR="00BD0DB6" w14:paraId="4E09E847" w14:textId="77777777" w:rsidTr="00AF1338">
        <w:tc>
          <w:tcPr>
            <w:tcW w:w="9062" w:type="dxa"/>
          </w:tcPr>
          <w:p w14:paraId="7753344A" w14:textId="77777777" w:rsidR="00BD0DB6" w:rsidRDefault="00BD0DB6" w:rsidP="00AF1338">
            <w:pPr>
              <w:pStyle w:val="Geenafstand"/>
            </w:pPr>
          </w:p>
        </w:tc>
      </w:tr>
      <w:tr w:rsidR="00BD0DB6" w14:paraId="1E6A1C98" w14:textId="77777777" w:rsidTr="00AF1338">
        <w:tc>
          <w:tcPr>
            <w:tcW w:w="9062" w:type="dxa"/>
          </w:tcPr>
          <w:p w14:paraId="6D20CD1F" w14:textId="77777777" w:rsidR="00BD0DB6" w:rsidRDefault="00BD0DB6" w:rsidP="00AF1338">
            <w:pPr>
              <w:pStyle w:val="Geenafstand"/>
            </w:pPr>
          </w:p>
        </w:tc>
      </w:tr>
      <w:tr w:rsidR="00BD0DB6" w:rsidRPr="00086066" w14:paraId="5892BBC8" w14:textId="77777777" w:rsidTr="00AF1338">
        <w:tc>
          <w:tcPr>
            <w:tcW w:w="9062" w:type="dxa"/>
          </w:tcPr>
          <w:p w14:paraId="67D7B049" w14:textId="77777777" w:rsidR="00BD0DB6" w:rsidRPr="00086066" w:rsidRDefault="00BD0DB6" w:rsidP="00AF1338">
            <w:pPr>
              <w:pStyle w:val="Geenafstand"/>
              <w:rPr>
                <w:b/>
                <w:smallCaps/>
              </w:rPr>
            </w:pPr>
            <w:r w:rsidRPr="00086066">
              <w:rPr>
                <w:b/>
                <w:smallCaps/>
              </w:rPr>
              <w:t>6. Si d’application : quels sont les besoins spécifiques en matière de suivi médical ? Une prise en charge de la dépendance est-elle médicalement requise (soins de proximité) ?</w:t>
            </w:r>
          </w:p>
        </w:tc>
      </w:tr>
      <w:tr w:rsidR="00BD0DB6" w14:paraId="3A7CA708" w14:textId="77777777" w:rsidTr="00AF1338">
        <w:tc>
          <w:tcPr>
            <w:tcW w:w="9062" w:type="dxa"/>
          </w:tcPr>
          <w:p w14:paraId="103ACAA4" w14:textId="77777777" w:rsidR="00BD0DB6" w:rsidRDefault="00BD0DB6" w:rsidP="00AF1338">
            <w:pPr>
              <w:pStyle w:val="Geenafstand"/>
            </w:pPr>
          </w:p>
        </w:tc>
      </w:tr>
      <w:tr w:rsidR="00BD0DB6" w14:paraId="108973D2" w14:textId="77777777" w:rsidTr="00AF1338">
        <w:tc>
          <w:tcPr>
            <w:tcW w:w="9062" w:type="dxa"/>
          </w:tcPr>
          <w:p w14:paraId="5B20B340" w14:textId="77777777" w:rsidR="00BD0DB6" w:rsidRDefault="00BD0DB6" w:rsidP="00AF1338">
            <w:pPr>
              <w:pStyle w:val="Geenafstand"/>
            </w:pPr>
          </w:p>
        </w:tc>
      </w:tr>
      <w:tr w:rsidR="00BD0DB6" w14:paraId="4DE83E2A" w14:textId="77777777" w:rsidTr="00AF1338">
        <w:tc>
          <w:tcPr>
            <w:tcW w:w="9062" w:type="dxa"/>
          </w:tcPr>
          <w:p w14:paraId="042D0367" w14:textId="77777777" w:rsidR="00BD0DB6" w:rsidRDefault="00BD0DB6" w:rsidP="00AF1338">
            <w:pPr>
              <w:pStyle w:val="Geenafstand"/>
            </w:pPr>
          </w:p>
        </w:tc>
      </w:tr>
      <w:tr w:rsidR="00BD0DB6" w14:paraId="2C70A672" w14:textId="77777777" w:rsidTr="00AF1338">
        <w:tc>
          <w:tcPr>
            <w:tcW w:w="9062" w:type="dxa"/>
          </w:tcPr>
          <w:p w14:paraId="61A5B07D" w14:textId="77777777" w:rsidR="00BD0DB6" w:rsidRDefault="00BD0DB6" w:rsidP="00AF1338">
            <w:pPr>
              <w:pStyle w:val="Geenafstand"/>
            </w:pPr>
          </w:p>
        </w:tc>
      </w:tr>
      <w:tr w:rsidR="00BD0DB6" w14:paraId="4B26A9B0" w14:textId="77777777" w:rsidTr="00AF1338">
        <w:tc>
          <w:tcPr>
            <w:tcW w:w="9062" w:type="dxa"/>
          </w:tcPr>
          <w:p w14:paraId="78AE20A1" w14:textId="77777777" w:rsidR="00BD0DB6" w:rsidRDefault="00BD0DB6" w:rsidP="00AF1338">
            <w:pPr>
              <w:pStyle w:val="Geenafstand"/>
            </w:pPr>
          </w:p>
        </w:tc>
      </w:tr>
      <w:tr w:rsidR="00BD0DB6" w14:paraId="6E228869" w14:textId="77777777" w:rsidTr="00AF1338">
        <w:tc>
          <w:tcPr>
            <w:tcW w:w="9062" w:type="dxa"/>
          </w:tcPr>
          <w:p w14:paraId="25489FAD" w14:textId="77777777" w:rsidR="00BD0DB6" w:rsidRDefault="00BD0DB6" w:rsidP="00AF1338">
            <w:pPr>
              <w:pStyle w:val="Geenafstand"/>
            </w:pPr>
          </w:p>
        </w:tc>
      </w:tr>
      <w:tr w:rsidR="00BD0DB6" w:rsidRPr="00086066" w14:paraId="263C8FFF" w14:textId="77777777" w:rsidTr="00AF1338">
        <w:tc>
          <w:tcPr>
            <w:tcW w:w="9062" w:type="dxa"/>
          </w:tcPr>
          <w:p w14:paraId="3DD818CF" w14:textId="77777777" w:rsidR="00BD0DB6" w:rsidRPr="00086066" w:rsidRDefault="00BD0DB6" w:rsidP="00AF1338">
            <w:pPr>
              <w:pStyle w:val="Geenafstand"/>
              <w:rPr>
                <w:b/>
                <w:smallCaps/>
              </w:rPr>
            </w:pPr>
            <w:r w:rsidRPr="00086066">
              <w:rPr>
                <w:b/>
                <w:smallCaps/>
              </w:rPr>
              <w:t>7. Mentions des annexes jointes au présent certificat :</w:t>
            </w:r>
          </w:p>
        </w:tc>
      </w:tr>
      <w:tr w:rsidR="00BD0DB6" w14:paraId="7B84A400" w14:textId="77777777" w:rsidTr="00AF1338">
        <w:tc>
          <w:tcPr>
            <w:tcW w:w="9062" w:type="dxa"/>
          </w:tcPr>
          <w:p w14:paraId="7C6CF875" w14:textId="77777777" w:rsidR="00BD0DB6" w:rsidRDefault="00BD0DB6" w:rsidP="00AF1338">
            <w:pPr>
              <w:pStyle w:val="Geenafstand"/>
            </w:pPr>
          </w:p>
        </w:tc>
      </w:tr>
      <w:tr w:rsidR="00BD0DB6" w14:paraId="1FC46F20" w14:textId="77777777" w:rsidTr="00AF1338">
        <w:tc>
          <w:tcPr>
            <w:tcW w:w="9062" w:type="dxa"/>
          </w:tcPr>
          <w:p w14:paraId="2A948BD0" w14:textId="77777777" w:rsidR="00BD0DB6" w:rsidRDefault="00BD0DB6" w:rsidP="00AF1338">
            <w:pPr>
              <w:pStyle w:val="Geenafstand"/>
            </w:pPr>
          </w:p>
        </w:tc>
      </w:tr>
      <w:tr w:rsidR="00BD0DB6" w14:paraId="529C13CC" w14:textId="77777777" w:rsidTr="00AF1338">
        <w:tc>
          <w:tcPr>
            <w:tcW w:w="9062" w:type="dxa"/>
          </w:tcPr>
          <w:p w14:paraId="4DE7D9D1" w14:textId="77777777" w:rsidR="00BD0DB6" w:rsidRDefault="00BD0DB6" w:rsidP="00AF1338">
            <w:pPr>
              <w:pStyle w:val="Geenafstand"/>
            </w:pPr>
          </w:p>
        </w:tc>
      </w:tr>
      <w:tr w:rsidR="00BD0DB6" w14:paraId="2EFAEAFF" w14:textId="77777777" w:rsidTr="00AF1338">
        <w:tc>
          <w:tcPr>
            <w:tcW w:w="9062" w:type="dxa"/>
          </w:tcPr>
          <w:p w14:paraId="48B05007" w14:textId="77777777" w:rsidR="00BD0DB6" w:rsidRDefault="00BD0DB6" w:rsidP="00AF1338">
            <w:pPr>
              <w:pStyle w:val="Geenafstand"/>
            </w:pPr>
          </w:p>
        </w:tc>
      </w:tr>
      <w:tr w:rsidR="00BD0DB6" w14:paraId="44157A70" w14:textId="77777777" w:rsidTr="00AF1338">
        <w:tc>
          <w:tcPr>
            <w:tcW w:w="9062" w:type="dxa"/>
          </w:tcPr>
          <w:p w14:paraId="6B15F2EE" w14:textId="77777777" w:rsidR="00BD0DB6" w:rsidRDefault="00BD0DB6" w:rsidP="00AF1338">
            <w:pPr>
              <w:pStyle w:val="Geenafstand"/>
            </w:pPr>
          </w:p>
        </w:tc>
      </w:tr>
      <w:tr w:rsidR="00BD0DB6" w14:paraId="321BE27D" w14:textId="77777777" w:rsidTr="00AF1338">
        <w:tc>
          <w:tcPr>
            <w:tcW w:w="9062" w:type="dxa"/>
          </w:tcPr>
          <w:p w14:paraId="0706FCC6" w14:textId="77777777" w:rsidR="00BD0DB6" w:rsidRDefault="00BD0DB6" w:rsidP="00AF1338">
            <w:pPr>
              <w:pStyle w:val="Geenafstand"/>
            </w:pPr>
          </w:p>
        </w:tc>
      </w:tr>
    </w:tbl>
    <w:p w14:paraId="72CCB5D7" w14:textId="77777777" w:rsidR="00BD0DB6" w:rsidRDefault="00BD0DB6" w:rsidP="00BD0DB6">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D0DB6" w14:paraId="1117F970" w14:textId="77777777" w:rsidTr="00AF1338">
        <w:tc>
          <w:tcPr>
            <w:tcW w:w="4531" w:type="dxa"/>
          </w:tcPr>
          <w:p w14:paraId="3268F08B" w14:textId="77777777" w:rsidR="00BD0DB6" w:rsidRDefault="00BD0DB6" w:rsidP="00AF1338">
            <w:pPr>
              <w:pStyle w:val="Geenafstand"/>
            </w:pPr>
            <w:r>
              <w:t>Date :</w:t>
            </w:r>
          </w:p>
        </w:tc>
        <w:tc>
          <w:tcPr>
            <w:tcW w:w="4531" w:type="dxa"/>
          </w:tcPr>
          <w:p w14:paraId="7EE0CCA6" w14:textId="77777777" w:rsidR="00BD0DB6" w:rsidRDefault="00BD0DB6" w:rsidP="00AF1338">
            <w:pPr>
              <w:pStyle w:val="Geenafstand"/>
            </w:pPr>
          </w:p>
        </w:tc>
      </w:tr>
      <w:tr w:rsidR="00BD0DB6" w14:paraId="7564B59B" w14:textId="77777777" w:rsidTr="00AF1338">
        <w:tc>
          <w:tcPr>
            <w:tcW w:w="4531" w:type="dxa"/>
          </w:tcPr>
          <w:p w14:paraId="5FC8FE59" w14:textId="77777777" w:rsidR="00BD0DB6" w:rsidRDefault="00BD0DB6" w:rsidP="00AF1338">
            <w:pPr>
              <w:pStyle w:val="Geenafstand"/>
            </w:pPr>
          </w:p>
        </w:tc>
        <w:tc>
          <w:tcPr>
            <w:tcW w:w="4531" w:type="dxa"/>
          </w:tcPr>
          <w:p w14:paraId="3CD2932B" w14:textId="77777777" w:rsidR="00BD0DB6" w:rsidRDefault="00BD0DB6" w:rsidP="00AF1338">
            <w:pPr>
              <w:pStyle w:val="Geenafstand"/>
            </w:pPr>
          </w:p>
        </w:tc>
      </w:tr>
      <w:tr w:rsidR="00BD0DB6" w14:paraId="7658106B" w14:textId="77777777" w:rsidTr="00AF1338">
        <w:tc>
          <w:tcPr>
            <w:tcW w:w="4531" w:type="dxa"/>
          </w:tcPr>
          <w:p w14:paraId="3397E51C" w14:textId="77777777" w:rsidR="00BD0DB6" w:rsidRDefault="00BD0DB6" w:rsidP="00AF1338">
            <w:pPr>
              <w:pStyle w:val="Geenafstand"/>
            </w:pPr>
            <w:r>
              <w:t>Nom, signature et cachet du médecin :</w:t>
            </w:r>
          </w:p>
        </w:tc>
        <w:tc>
          <w:tcPr>
            <w:tcW w:w="4531" w:type="dxa"/>
          </w:tcPr>
          <w:p w14:paraId="653D28EE" w14:textId="77777777" w:rsidR="00BD0DB6" w:rsidRDefault="00BD0DB6" w:rsidP="00AF1338">
            <w:pPr>
              <w:pStyle w:val="Geenafstand"/>
            </w:pPr>
            <w:r>
              <w:t>N° INAMI :</w:t>
            </w:r>
          </w:p>
        </w:tc>
      </w:tr>
    </w:tbl>
    <w:p w14:paraId="2B7AD088" w14:textId="77777777" w:rsidR="00BD0DB6" w:rsidRDefault="00BD0DB6" w:rsidP="00BD0DB6">
      <w:pPr>
        <w:pStyle w:val="Geenafstand"/>
      </w:pPr>
    </w:p>
    <w:p w14:paraId="219ECE65" w14:textId="77777777" w:rsidR="00BD0DB6" w:rsidRDefault="00BD0DB6" w:rsidP="00BD0DB6">
      <w:pPr>
        <w:pStyle w:val="Geenafstand"/>
      </w:pPr>
    </w:p>
    <w:p w14:paraId="6460BC20" w14:textId="77777777" w:rsidR="00BD0DB6" w:rsidRDefault="00BD0DB6" w:rsidP="00BD0DB6">
      <w:pPr>
        <w:pStyle w:val="Geenafstand"/>
      </w:pPr>
    </w:p>
    <w:p w14:paraId="6E1E03BE" w14:textId="77777777" w:rsidR="00BD0DB6" w:rsidRPr="006C3EB1" w:rsidRDefault="00BD0DB6" w:rsidP="00BD0DB6">
      <w:pPr>
        <w:pStyle w:val="Geenafstand"/>
        <w:pBdr>
          <w:top w:val="single" w:sz="4" w:space="1" w:color="auto"/>
          <w:left w:val="single" w:sz="4" w:space="4" w:color="auto"/>
          <w:bottom w:val="single" w:sz="4" w:space="1" w:color="auto"/>
          <w:right w:val="single" w:sz="4" w:space="4" w:color="auto"/>
        </w:pBdr>
        <w:jc w:val="center"/>
        <w:rPr>
          <w:b/>
          <w:smallCaps/>
        </w:rPr>
      </w:pPr>
      <w:r w:rsidRPr="006C3EB1">
        <w:rPr>
          <w:b/>
          <w:smallCaps/>
        </w:rPr>
        <w:t>Attention – Remarques importantes</w:t>
      </w:r>
    </w:p>
    <w:p w14:paraId="1082945A" w14:textId="77777777" w:rsidR="00BD0DB6" w:rsidRDefault="00BD0DB6" w:rsidP="00BD0DB6">
      <w:pPr>
        <w:pStyle w:val="Geenafstand"/>
        <w:pBdr>
          <w:top w:val="single" w:sz="4" w:space="1" w:color="auto"/>
          <w:left w:val="single" w:sz="4" w:space="4" w:color="auto"/>
          <w:bottom w:val="single" w:sz="4" w:space="1" w:color="auto"/>
          <w:right w:val="single" w:sz="4" w:space="4" w:color="auto"/>
        </w:pBdr>
      </w:pPr>
    </w:p>
    <w:p w14:paraId="7C81EBC7" w14:textId="77777777" w:rsidR="00BD0DB6" w:rsidRPr="006C3EB1" w:rsidRDefault="00BD0DB6" w:rsidP="00BD0DB6">
      <w:pPr>
        <w:pStyle w:val="Geenafstand"/>
        <w:pBdr>
          <w:top w:val="single" w:sz="4" w:space="1" w:color="auto"/>
          <w:left w:val="single" w:sz="4" w:space="4" w:color="auto"/>
          <w:bottom w:val="single" w:sz="4" w:space="1" w:color="auto"/>
          <w:right w:val="single" w:sz="4" w:space="4" w:color="auto"/>
        </w:pBdr>
        <w:jc w:val="both"/>
        <w:rPr>
          <w:i/>
        </w:rPr>
      </w:pPr>
      <w:r w:rsidRPr="006C3EB1">
        <w:rPr>
          <w:i/>
        </w:rPr>
        <w:t xml:space="preserve">L’Office des </w:t>
      </w:r>
      <w:r>
        <w:rPr>
          <w:i/>
        </w:rPr>
        <w:t>é</w:t>
      </w:r>
      <w:r w:rsidRPr="006C3EB1">
        <w:rPr>
          <w:i/>
        </w:rPr>
        <w:t>trangers doit pouvoir identifier le médecin intervenant dans le dossier. Il est donc dans l’intérêt du patient que le nom et le numéro INAMI du médecin soient lisiblement indiqués.</w:t>
      </w:r>
    </w:p>
    <w:p w14:paraId="1F3F1C25" w14:textId="77777777" w:rsidR="00BD0DB6" w:rsidRPr="006C3EB1" w:rsidRDefault="00BD0DB6" w:rsidP="00BD0DB6">
      <w:pPr>
        <w:pStyle w:val="Geenafstand"/>
        <w:pBdr>
          <w:top w:val="single" w:sz="4" w:space="1" w:color="auto"/>
          <w:left w:val="single" w:sz="4" w:space="4" w:color="auto"/>
          <w:bottom w:val="single" w:sz="4" w:space="1" w:color="auto"/>
          <w:right w:val="single" w:sz="4" w:space="4" w:color="auto"/>
        </w:pBdr>
        <w:jc w:val="both"/>
        <w:rPr>
          <w:i/>
        </w:rPr>
      </w:pPr>
    </w:p>
    <w:p w14:paraId="53276BD1" w14:textId="77777777" w:rsidR="00BD0DB6" w:rsidRPr="006C3EB1" w:rsidRDefault="00BD0DB6" w:rsidP="00BD0DB6">
      <w:pPr>
        <w:pStyle w:val="Geenafstand"/>
        <w:pBdr>
          <w:top w:val="single" w:sz="4" w:space="1" w:color="auto"/>
          <w:left w:val="single" w:sz="4" w:space="4" w:color="auto"/>
          <w:bottom w:val="single" w:sz="4" w:space="1" w:color="auto"/>
          <w:right w:val="single" w:sz="4" w:space="4" w:color="auto"/>
        </w:pBdr>
        <w:jc w:val="both"/>
        <w:rPr>
          <w:i/>
        </w:rPr>
      </w:pPr>
      <w:r>
        <w:rPr>
          <w:i/>
        </w:rPr>
        <w:t>L’Office des é</w:t>
      </w:r>
      <w:r w:rsidRPr="006C3EB1">
        <w:rPr>
          <w:i/>
        </w:rPr>
        <w:t>trangers a le droit de faire vérifier la situation médicale du patient par un médecin désigné par l’administration.</w:t>
      </w:r>
    </w:p>
    <w:p w14:paraId="2A60097E" w14:textId="77777777" w:rsidR="00BD0DB6" w:rsidRPr="006C3EB1" w:rsidRDefault="00BD0DB6" w:rsidP="00BD0DB6">
      <w:pPr>
        <w:pStyle w:val="Geenafstand"/>
        <w:pBdr>
          <w:top w:val="single" w:sz="4" w:space="1" w:color="auto"/>
          <w:left w:val="single" w:sz="4" w:space="4" w:color="auto"/>
          <w:bottom w:val="single" w:sz="4" w:space="1" w:color="auto"/>
          <w:right w:val="single" w:sz="4" w:space="4" w:color="auto"/>
        </w:pBdr>
        <w:jc w:val="both"/>
        <w:rPr>
          <w:i/>
        </w:rPr>
      </w:pPr>
    </w:p>
    <w:p w14:paraId="4158F513" w14:textId="77777777" w:rsidR="00BD0DB6" w:rsidRDefault="00BD0DB6" w:rsidP="00BD0DB6">
      <w:pPr>
        <w:pStyle w:val="Geenafstand"/>
        <w:pBdr>
          <w:top w:val="single" w:sz="4" w:space="1" w:color="auto"/>
          <w:left w:val="single" w:sz="4" w:space="4" w:color="auto"/>
          <w:bottom w:val="single" w:sz="4" w:space="1" w:color="auto"/>
          <w:right w:val="single" w:sz="4" w:space="4" w:color="auto"/>
        </w:pBdr>
        <w:jc w:val="both"/>
        <w:rPr>
          <w:i/>
        </w:rPr>
      </w:pPr>
      <w:r w:rsidRPr="006C3EB1">
        <w:rPr>
          <w:i/>
        </w:rPr>
        <w:t>Avec l’accord du patient, le présent certificat médical peut être accompagné d’un rapport médical plus détaillé (loi du 22 août 2002 relative aux droits du patient).</w:t>
      </w:r>
    </w:p>
    <w:p w14:paraId="0CBEACA0" w14:textId="77777777" w:rsidR="00BD0DB6" w:rsidRDefault="00BD0DB6" w:rsidP="00BD0DB6">
      <w:pPr>
        <w:pStyle w:val="Geenafstand"/>
        <w:jc w:val="both"/>
      </w:pPr>
    </w:p>
    <w:p w14:paraId="09F13DFC" w14:textId="77777777" w:rsidR="00BD0DB6" w:rsidRPr="00E843F5" w:rsidRDefault="00BD0DB6" w:rsidP="00BD0DB6">
      <w:pPr>
        <w:pStyle w:val="Geenafstand"/>
        <w:jc w:val="center"/>
        <w:rPr>
          <w:b/>
          <w:smallCaps/>
          <w:sz w:val="18"/>
        </w:rPr>
      </w:pPr>
      <w:r w:rsidRPr="00E843F5">
        <w:rPr>
          <w:b/>
          <w:smallCaps/>
          <w:sz w:val="18"/>
        </w:rPr>
        <w:lastRenderedPageBreak/>
        <w:t>Informations relatives au</w:t>
      </w:r>
      <w:r w:rsidR="00A12E0A" w:rsidRPr="00E843F5">
        <w:rPr>
          <w:b/>
          <w:smallCaps/>
          <w:sz w:val="18"/>
        </w:rPr>
        <w:t>x différents</w:t>
      </w:r>
      <w:r w:rsidRPr="00E843F5">
        <w:rPr>
          <w:b/>
          <w:smallCaps/>
          <w:sz w:val="18"/>
        </w:rPr>
        <w:t xml:space="preserve"> traitement</w:t>
      </w:r>
      <w:r w:rsidR="00A12E0A" w:rsidRPr="00E843F5">
        <w:rPr>
          <w:b/>
          <w:smallCaps/>
          <w:sz w:val="18"/>
        </w:rPr>
        <w:t>s</w:t>
      </w:r>
      <w:r w:rsidRPr="00E843F5">
        <w:rPr>
          <w:b/>
          <w:smallCaps/>
          <w:sz w:val="18"/>
        </w:rPr>
        <w:t xml:space="preserve"> de données à caractère personnel </w:t>
      </w:r>
      <w:r w:rsidR="00A12E0A" w:rsidRPr="00E843F5">
        <w:rPr>
          <w:b/>
          <w:smallCaps/>
          <w:sz w:val="18"/>
        </w:rPr>
        <w:t xml:space="preserve">effectués </w:t>
      </w:r>
      <w:r w:rsidRPr="00E843F5">
        <w:rPr>
          <w:b/>
          <w:smallCaps/>
          <w:sz w:val="18"/>
        </w:rPr>
        <w:t xml:space="preserve">dans le cadre de </w:t>
      </w:r>
      <w:r w:rsidR="00A12E0A" w:rsidRPr="00E843F5">
        <w:rPr>
          <w:b/>
          <w:smallCaps/>
          <w:sz w:val="18"/>
        </w:rPr>
        <w:t xml:space="preserve">l’examen et du suivi de </w:t>
      </w:r>
      <w:r w:rsidRPr="00E843F5">
        <w:rPr>
          <w:b/>
          <w:smallCaps/>
          <w:sz w:val="18"/>
        </w:rPr>
        <w:t xml:space="preserve">votre demande d’autorisation de séjour introduite sur </w:t>
      </w:r>
      <w:r w:rsidR="00A12E0A" w:rsidRPr="00E843F5">
        <w:rPr>
          <w:b/>
          <w:smallCaps/>
          <w:sz w:val="18"/>
        </w:rPr>
        <w:t xml:space="preserve">la </w:t>
      </w:r>
      <w:r w:rsidRPr="00E843F5">
        <w:rPr>
          <w:b/>
          <w:smallCaps/>
          <w:sz w:val="18"/>
        </w:rPr>
        <w:t>base de l’article 9</w:t>
      </w:r>
      <w:r w:rsidRPr="00E843F5">
        <w:rPr>
          <w:b/>
          <w:i/>
          <w:smallCaps/>
          <w:sz w:val="18"/>
        </w:rPr>
        <w:t>ter</w:t>
      </w:r>
      <w:r w:rsidRPr="00E843F5">
        <w:rPr>
          <w:b/>
          <w:smallCaps/>
          <w:sz w:val="18"/>
        </w:rPr>
        <w:t>, de la loi du 15 décembre 1980 sur l’accès au territoire, le séjour, l’établissement et l’éloignement des étrangers</w:t>
      </w:r>
      <w:r w:rsidR="00960719" w:rsidRPr="00E843F5">
        <w:rPr>
          <w:b/>
          <w:caps/>
          <w:sz w:val="20"/>
          <w:vertAlign w:val="superscript"/>
        </w:rPr>
        <w:t>1</w:t>
      </w:r>
    </w:p>
    <w:p w14:paraId="06E3A772" w14:textId="77777777" w:rsidR="00BD0DB6" w:rsidRPr="00E843F5" w:rsidRDefault="00BD0DB6" w:rsidP="00BD0DB6">
      <w:pPr>
        <w:pStyle w:val="Geenafstand"/>
        <w:jc w:val="both"/>
        <w:rPr>
          <w:sz w:val="18"/>
        </w:rPr>
      </w:pPr>
    </w:p>
    <w:p w14:paraId="669B6B0C" w14:textId="77777777" w:rsidR="00BD0DB6" w:rsidRPr="00E843F5" w:rsidRDefault="00BD0DB6" w:rsidP="00BD0DB6">
      <w:pPr>
        <w:pStyle w:val="Geenafstand"/>
        <w:jc w:val="both"/>
        <w:rPr>
          <w:sz w:val="18"/>
        </w:rPr>
      </w:pPr>
    </w:p>
    <w:p w14:paraId="736692C2" w14:textId="77777777" w:rsidR="00BD0DB6" w:rsidRPr="00E843F5" w:rsidRDefault="00BD0DB6" w:rsidP="00BD0DB6">
      <w:pPr>
        <w:pStyle w:val="Geenafstand"/>
        <w:numPr>
          <w:ilvl w:val="0"/>
          <w:numId w:val="5"/>
        </w:numPr>
        <w:jc w:val="both"/>
        <w:rPr>
          <w:b/>
          <w:smallCaps/>
          <w:sz w:val="18"/>
        </w:rPr>
      </w:pPr>
      <w:r w:rsidRPr="00E843F5">
        <w:rPr>
          <w:b/>
          <w:smallCaps/>
          <w:sz w:val="18"/>
        </w:rPr>
        <w:t>Responsable du traitement :</w:t>
      </w:r>
    </w:p>
    <w:p w14:paraId="41190FCB" w14:textId="77777777" w:rsidR="00BD0DB6" w:rsidRPr="00E843F5" w:rsidRDefault="00BD0DB6" w:rsidP="00BD0DB6">
      <w:pPr>
        <w:pStyle w:val="Geenafstand"/>
        <w:jc w:val="both"/>
        <w:rPr>
          <w:sz w:val="18"/>
        </w:rPr>
      </w:pPr>
    </w:p>
    <w:p w14:paraId="797FA733" w14:textId="77777777" w:rsidR="00BD0DB6" w:rsidRPr="00D81B98" w:rsidRDefault="00BD0DB6" w:rsidP="00BD0DB6">
      <w:pPr>
        <w:pStyle w:val="Geenafstand"/>
        <w:jc w:val="both"/>
        <w:rPr>
          <w:sz w:val="18"/>
        </w:rPr>
      </w:pPr>
      <w:r w:rsidRPr="00E843F5">
        <w:rPr>
          <w:sz w:val="18"/>
        </w:rPr>
        <w:t xml:space="preserve">Le responsable du traitement des </w:t>
      </w:r>
      <w:r w:rsidR="009A49F1" w:rsidRPr="00E843F5">
        <w:rPr>
          <w:sz w:val="18"/>
        </w:rPr>
        <w:t xml:space="preserve">traitements effectués sur les </w:t>
      </w:r>
      <w:r w:rsidRPr="00E843F5">
        <w:rPr>
          <w:sz w:val="18"/>
        </w:rPr>
        <w:t xml:space="preserve">données relatives à la santé du demandeur et </w:t>
      </w:r>
      <w:r w:rsidR="009A49F1" w:rsidRPr="00E843F5">
        <w:rPr>
          <w:sz w:val="18"/>
        </w:rPr>
        <w:t>sur les</w:t>
      </w:r>
      <w:r w:rsidRPr="00E843F5">
        <w:rPr>
          <w:sz w:val="18"/>
        </w:rPr>
        <w:t xml:space="preserve"> autres données à caractère personnel collectées dans le cadre de la demande d’autorisation de séjour introduite sur base de l’article 9</w:t>
      </w:r>
      <w:r w:rsidRPr="00E843F5">
        <w:rPr>
          <w:i/>
          <w:sz w:val="18"/>
        </w:rPr>
        <w:t>ter</w:t>
      </w:r>
      <w:r w:rsidRPr="00E843F5">
        <w:rPr>
          <w:sz w:val="18"/>
        </w:rPr>
        <w:t>, de la loi du 15 décembre 1980 sur l’accès au territoire, le séjour, l’établissement et l’éloignement des étrangers (ci-après « loi du 15 décembre 1980 »), est le ministre qui a l’accès au territoire, le séjour, l’établissement et l’éloignement des étrangers dans ses attributions, représenté par le Directeur général de l’Office des étrangers.</w:t>
      </w:r>
    </w:p>
    <w:p w14:paraId="313E422B" w14:textId="77777777" w:rsidR="00BD0DB6" w:rsidRPr="00D81B98" w:rsidRDefault="00BD0DB6" w:rsidP="00BD0DB6">
      <w:pPr>
        <w:pStyle w:val="Geenafstand"/>
        <w:jc w:val="both"/>
        <w:rPr>
          <w:sz w:val="18"/>
        </w:rPr>
      </w:pPr>
    </w:p>
    <w:p w14:paraId="3C7D422A" w14:textId="77777777" w:rsidR="00BD0DB6" w:rsidRPr="00D81B98" w:rsidRDefault="00BD0DB6" w:rsidP="00BD0DB6">
      <w:pPr>
        <w:pStyle w:val="Geenafstand"/>
        <w:jc w:val="both"/>
        <w:rPr>
          <w:sz w:val="18"/>
        </w:rPr>
      </w:pPr>
    </w:p>
    <w:p w14:paraId="2C60173B" w14:textId="77777777" w:rsidR="00BD0DB6" w:rsidRPr="00D81B98" w:rsidRDefault="00BD0DB6" w:rsidP="00BD0DB6">
      <w:pPr>
        <w:pStyle w:val="Geenafstand"/>
        <w:numPr>
          <w:ilvl w:val="0"/>
          <w:numId w:val="5"/>
        </w:numPr>
        <w:jc w:val="both"/>
        <w:rPr>
          <w:b/>
          <w:smallCaps/>
          <w:sz w:val="18"/>
        </w:rPr>
      </w:pPr>
      <w:r w:rsidRPr="00D81B98">
        <w:rPr>
          <w:b/>
          <w:smallCaps/>
          <w:sz w:val="18"/>
        </w:rPr>
        <w:t>Délégué à la protection des données et exercice de vos droits :</w:t>
      </w:r>
    </w:p>
    <w:p w14:paraId="7D680154" w14:textId="77777777" w:rsidR="00BD0DB6" w:rsidRPr="00D81B98" w:rsidRDefault="00BD0DB6" w:rsidP="00BD0DB6">
      <w:pPr>
        <w:pStyle w:val="Geenafstand"/>
        <w:jc w:val="both"/>
        <w:rPr>
          <w:sz w:val="18"/>
        </w:rPr>
      </w:pPr>
    </w:p>
    <w:p w14:paraId="1A07FDFC" w14:textId="77777777" w:rsidR="00BD0DB6" w:rsidRPr="00D81B98" w:rsidRDefault="00BD0DB6" w:rsidP="00BD0DB6">
      <w:pPr>
        <w:pStyle w:val="Geenafstand"/>
        <w:jc w:val="both"/>
        <w:rPr>
          <w:sz w:val="18"/>
        </w:rPr>
      </w:pPr>
      <w:r w:rsidRPr="00D81B98">
        <w:rPr>
          <w:sz w:val="18"/>
        </w:rPr>
        <w:t xml:space="preserve">Le délégué à la protection des données (ci-après « DPO ») est la personne au sein de l’Office des </w:t>
      </w:r>
      <w:r>
        <w:rPr>
          <w:sz w:val="18"/>
        </w:rPr>
        <w:t>é</w:t>
      </w:r>
      <w:r w:rsidRPr="00D81B98">
        <w:rPr>
          <w:sz w:val="18"/>
        </w:rPr>
        <w:t>trangers que vous pouvez contacter pour toute question relative au traitement de vos données à caractère personnel et à l’exercice des droits que vous confère le RGPD. Il s’agit des droits d’accès, de rectification, à la limitation, à l’effacement, d’opposition et à la portabilité.</w:t>
      </w:r>
    </w:p>
    <w:p w14:paraId="3FA779CC" w14:textId="77777777" w:rsidR="00BD0DB6" w:rsidRPr="00D81B98" w:rsidRDefault="00BD0DB6" w:rsidP="00BD0DB6">
      <w:pPr>
        <w:pStyle w:val="Geenafstand"/>
        <w:jc w:val="both"/>
        <w:rPr>
          <w:sz w:val="18"/>
        </w:rPr>
      </w:pPr>
    </w:p>
    <w:p w14:paraId="16F86B5E" w14:textId="77777777" w:rsidR="00BD0DB6" w:rsidRPr="00D81B98" w:rsidRDefault="00BD0DB6" w:rsidP="00BD0DB6">
      <w:pPr>
        <w:pStyle w:val="Geenafstand"/>
        <w:jc w:val="both"/>
        <w:rPr>
          <w:i/>
          <w:sz w:val="16"/>
        </w:rPr>
      </w:pPr>
      <w:r w:rsidRPr="00D81B98">
        <w:rPr>
          <w:i/>
          <w:sz w:val="16"/>
        </w:rPr>
        <w:t xml:space="preserve">Les coordonnées du DPO sont les suivantes : </w:t>
      </w:r>
    </w:p>
    <w:p w14:paraId="533BA9F9" w14:textId="77777777" w:rsidR="00BD0DB6" w:rsidRPr="00D81B98" w:rsidRDefault="00BD0DB6" w:rsidP="00BD0DB6">
      <w:pPr>
        <w:pStyle w:val="Geenafstand"/>
        <w:jc w:val="both"/>
        <w:rPr>
          <w:i/>
          <w:sz w:val="16"/>
        </w:rPr>
      </w:pPr>
      <w:r w:rsidRPr="00D81B98">
        <w:rPr>
          <w:i/>
          <w:sz w:val="16"/>
        </w:rPr>
        <w:t>Service public fédéral Intérieur -</w:t>
      </w:r>
      <w:r>
        <w:rPr>
          <w:i/>
          <w:sz w:val="16"/>
        </w:rPr>
        <w:t xml:space="preserve"> Direction générale Office des é</w:t>
      </w:r>
      <w:r w:rsidRPr="00D81B98">
        <w:rPr>
          <w:i/>
          <w:sz w:val="16"/>
        </w:rPr>
        <w:t>trangers</w:t>
      </w:r>
    </w:p>
    <w:p w14:paraId="32F49178" w14:textId="77777777" w:rsidR="00BD0DB6" w:rsidRPr="00D81B98" w:rsidRDefault="00BD0DB6" w:rsidP="00BD0DB6">
      <w:pPr>
        <w:pStyle w:val="Geenafstand"/>
        <w:jc w:val="both"/>
        <w:rPr>
          <w:i/>
          <w:sz w:val="16"/>
        </w:rPr>
      </w:pPr>
      <w:r w:rsidRPr="00D81B98">
        <w:rPr>
          <w:i/>
          <w:sz w:val="16"/>
        </w:rPr>
        <w:t>À l’attention du Délégué à la protection des données</w:t>
      </w:r>
    </w:p>
    <w:p w14:paraId="6B7D8487" w14:textId="77777777" w:rsidR="00BD0DB6" w:rsidRPr="00D81B98" w:rsidRDefault="00BD0DB6" w:rsidP="00BD0DB6">
      <w:pPr>
        <w:pStyle w:val="Geenafstand"/>
        <w:jc w:val="both"/>
        <w:rPr>
          <w:i/>
          <w:sz w:val="16"/>
        </w:rPr>
      </w:pPr>
      <w:r w:rsidRPr="00D81B98">
        <w:rPr>
          <w:i/>
          <w:sz w:val="16"/>
        </w:rPr>
        <w:t xml:space="preserve">Boulevard </w:t>
      </w:r>
      <w:proofErr w:type="spellStart"/>
      <w:r w:rsidRPr="00D81B98">
        <w:rPr>
          <w:i/>
          <w:sz w:val="16"/>
        </w:rPr>
        <w:t>Pachéco</w:t>
      </w:r>
      <w:proofErr w:type="spellEnd"/>
      <w:r w:rsidRPr="00D81B98">
        <w:rPr>
          <w:i/>
          <w:sz w:val="16"/>
        </w:rPr>
        <w:t xml:space="preserve"> 44, 1000 Bruxelles, Belgique</w:t>
      </w:r>
    </w:p>
    <w:p w14:paraId="49522A60" w14:textId="77777777" w:rsidR="00BD0DB6" w:rsidRPr="002D70E3" w:rsidRDefault="00BD0DB6" w:rsidP="00BD0DB6">
      <w:pPr>
        <w:pStyle w:val="Geenafstand"/>
        <w:jc w:val="both"/>
        <w:rPr>
          <w:i/>
          <w:sz w:val="16"/>
        </w:rPr>
      </w:pPr>
      <w:r w:rsidRPr="002D70E3">
        <w:rPr>
          <w:i/>
          <w:sz w:val="16"/>
        </w:rPr>
        <w:t xml:space="preserve">E-mail : </w:t>
      </w:r>
      <w:hyperlink r:id="rId8" w:history="1">
        <w:proofErr w:type="spellStart"/>
        <w:r w:rsidRPr="002D70E3">
          <w:rPr>
            <w:i/>
            <w:sz w:val="16"/>
          </w:rPr>
          <w:t>dpo.dvzoe</w:t>
        </w:r>
        <w:proofErr w:type="spellEnd"/>
        <w:r w:rsidRPr="002D70E3">
          <w:rPr>
            <w:i/>
            <w:sz w:val="16"/>
          </w:rPr>
          <w:t>[at]ibz.fgov.be</w:t>
        </w:r>
      </w:hyperlink>
    </w:p>
    <w:p w14:paraId="70307E1D" w14:textId="77777777" w:rsidR="00BD0DB6" w:rsidRPr="00D81B98" w:rsidRDefault="00BD0DB6" w:rsidP="00BD0DB6">
      <w:pPr>
        <w:pStyle w:val="Geenafstand"/>
        <w:jc w:val="both"/>
        <w:rPr>
          <w:i/>
          <w:sz w:val="16"/>
        </w:rPr>
      </w:pPr>
      <w:r w:rsidRPr="00D81B98">
        <w:rPr>
          <w:i/>
          <w:sz w:val="16"/>
        </w:rPr>
        <w:t>Téléphone : +32 2 793 80 00</w:t>
      </w:r>
    </w:p>
    <w:p w14:paraId="0F630531" w14:textId="77777777" w:rsidR="00BD0DB6" w:rsidRPr="00D81B98" w:rsidRDefault="00BD0DB6" w:rsidP="00BD0DB6">
      <w:pPr>
        <w:pStyle w:val="Geenafstand"/>
        <w:jc w:val="both"/>
        <w:rPr>
          <w:i/>
          <w:sz w:val="16"/>
        </w:rPr>
      </w:pPr>
      <w:r w:rsidRPr="00D81B98">
        <w:rPr>
          <w:i/>
          <w:sz w:val="16"/>
        </w:rPr>
        <w:t xml:space="preserve">Formulaire disponible sur le site internet du SPF Intérieur : </w:t>
      </w:r>
      <w:hyperlink r:id="rId9" w:history="1">
        <w:r w:rsidRPr="00D81B98">
          <w:rPr>
            <w:i/>
            <w:sz w:val="16"/>
          </w:rPr>
          <w:t>https://ibz.be/</w:t>
        </w:r>
      </w:hyperlink>
    </w:p>
    <w:p w14:paraId="64CAD694" w14:textId="77777777" w:rsidR="00BD0DB6" w:rsidRPr="00D81B98" w:rsidRDefault="00BD0DB6" w:rsidP="00BD0DB6">
      <w:pPr>
        <w:pStyle w:val="Geenafstand"/>
        <w:jc w:val="both"/>
        <w:rPr>
          <w:sz w:val="18"/>
        </w:rPr>
      </w:pPr>
    </w:p>
    <w:p w14:paraId="5496EB4B" w14:textId="77777777" w:rsidR="00BD0DB6" w:rsidRPr="00D81B98" w:rsidRDefault="00BD0DB6" w:rsidP="00BD0DB6">
      <w:pPr>
        <w:pStyle w:val="Geenafstand"/>
        <w:jc w:val="both"/>
        <w:rPr>
          <w:sz w:val="18"/>
        </w:rPr>
      </w:pPr>
      <w:r w:rsidRPr="00D81B98">
        <w:rPr>
          <w:sz w:val="18"/>
        </w:rPr>
        <w:t>L’exercice de ces droits est, en principe, gratuit. Toutefois, en cas de demandes manifestement infondé</w:t>
      </w:r>
      <w:r>
        <w:rPr>
          <w:sz w:val="18"/>
        </w:rPr>
        <w:t>es ou excessives, l’Office des é</w:t>
      </w:r>
      <w:r w:rsidRPr="00D81B98">
        <w:rPr>
          <w:sz w:val="18"/>
        </w:rPr>
        <w:t>trangers peut exiger le paiement de frais raisonnables ou refuser de donner suite à votre demande.</w:t>
      </w:r>
    </w:p>
    <w:p w14:paraId="3CCD7BEE" w14:textId="77777777" w:rsidR="00BD0DB6" w:rsidRPr="00D81B98" w:rsidRDefault="00BD0DB6" w:rsidP="00BD0DB6">
      <w:pPr>
        <w:pStyle w:val="Geenafstand"/>
        <w:jc w:val="both"/>
        <w:rPr>
          <w:sz w:val="18"/>
        </w:rPr>
      </w:pPr>
    </w:p>
    <w:p w14:paraId="32183194" w14:textId="77777777" w:rsidR="00BD0DB6" w:rsidRPr="00D81B98" w:rsidRDefault="00BD0DB6" w:rsidP="00BD0DB6">
      <w:pPr>
        <w:pStyle w:val="Geenafstand"/>
        <w:numPr>
          <w:ilvl w:val="1"/>
          <w:numId w:val="5"/>
        </w:numPr>
        <w:jc w:val="both"/>
        <w:rPr>
          <w:smallCaps/>
          <w:sz w:val="18"/>
        </w:rPr>
      </w:pPr>
      <w:r w:rsidRPr="00D81B98">
        <w:rPr>
          <w:smallCaps/>
          <w:sz w:val="18"/>
        </w:rPr>
        <w:t>Droit d’accès :</w:t>
      </w:r>
    </w:p>
    <w:p w14:paraId="6532C59E" w14:textId="77777777" w:rsidR="00BD0DB6" w:rsidRPr="00D81B98" w:rsidRDefault="00BD0DB6" w:rsidP="00BD0DB6">
      <w:pPr>
        <w:pStyle w:val="Geenafstand"/>
        <w:jc w:val="both"/>
        <w:rPr>
          <w:sz w:val="18"/>
        </w:rPr>
      </w:pPr>
    </w:p>
    <w:p w14:paraId="67D429D8" w14:textId="77777777" w:rsidR="00BD0DB6" w:rsidRPr="00D81B98" w:rsidRDefault="00BD0DB6" w:rsidP="00BD0DB6">
      <w:pPr>
        <w:pStyle w:val="Geenafstand"/>
        <w:jc w:val="both"/>
        <w:rPr>
          <w:sz w:val="18"/>
        </w:rPr>
      </w:pPr>
      <w:r w:rsidRPr="00D81B98">
        <w:rPr>
          <w:sz w:val="18"/>
        </w:rPr>
        <w:t xml:space="preserve">Vous avez le droit de demander à </w:t>
      </w:r>
      <w:r>
        <w:rPr>
          <w:sz w:val="18"/>
        </w:rPr>
        <w:t>l’Office des é</w:t>
      </w:r>
      <w:r w:rsidRPr="00D81B98">
        <w:rPr>
          <w:sz w:val="18"/>
        </w:rPr>
        <w:t>trangers si ce dernier traite des données à caractère personnel vous concernant. Dans l’affirmative, vous êtes en droit, d’une part, de demander une copie desdites données et, d’autre part, d’obtenir des informations relatives aux finalités de traitement, aux catégories de destinataires auxquels les données ont été communiquées, à la durée de conservation des données, aux sources des données (lorsque celles-ci n’ont pas été collectées auprès de vous).</w:t>
      </w:r>
    </w:p>
    <w:p w14:paraId="51562F71" w14:textId="77777777" w:rsidR="00BD0DB6" w:rsidRPr="00D81B98" w:rsidRDefault="00BD0DB6" w:rsidP="00BD0DB6">
      <w:pPr>
        <w:pStyle w:val="Geenafstand"/>
        <w:jc w:val="both"/>
        <w:rPr>
          <w:sz w:val="18"/>
        </w:rPr>
      </w:pPr>
    </w:p>
    <w:p w14:paraId="7266D212" w14:textId="77777777" w:rsidR="00BD0DB6" w:rsidRPr="00D81B98" w:rsidRDefault="00BD0DB6" w:rsidP="00BD0DB6">
      <w:pPr>
        <w:pStyle w:val="Geenafstand"/>
        <w:numPr>
          <w:ilvl w:val="1"/>
          <w:numId w:val="5"/>
        </w:numPr>
        <w:jc w:val="both"/>
        <w:rPr>
          <w:smallCaps/>
          <w:sz w:val="18"/>
        </w:rPr>
      </w:pPr>
      <w:r w:rsidRPr="00D81B98">
        <w:rPr>
          <w:smallCaps/>
          <w:sz w:val="18"/>
        </w:rPr>
        <w:t>Droit de rectification :</w:t>
      </w:r>
    </w:p>
    <w:p w14:paraId="6D95FC70" w14:textId="77777777" w:rsidR="00BD0DB6" w:rsidRPr="00D81B98" w:rsidRDefault="00BD0DB6" w:rsidP="00BD0DB6">
      <w:pPr>
        <w:pStyle w:val="Geenafstand"/>
        <w:jc w:val="both"/>
        <w:rPr>
          <w:sz w:val="18"/>
        </w:rPr>
      </w:pPr>
    </w:p>
    <w:p w14:paraId="2E02574A" w14:textId="77777777" w:rsidR="00BD0DB6" w:rsidRPr="00D81B98" w:rsidRDefault="00BD0DB6" w:rsidP="00BD0DB6">
      <w:pPr>
        <w:pStyle w:val="Geenafstand"/>
        <w:jc w:val="both"/>
        <w:rPr>
          <w:sz w:val="18"/>
        </w:rPr>
      </w:pPr>
      <w:r w:rsidRPr="00D81B98">
        <w:rPr>
          <w:sz w:val="18"/>
        </w:rPr>
        <w:t xml:space="preserve">L’Office des étrangers a l’obligation de traiter des données exactes et de prendre les mesures nécessaires pour les rectifier, si nécessaire. Au regard de cette obligation, vous avez le droit de demander et d’obtenir de l’Office des </w:t>
      </w:r>
      <w:r>
        <w:rPr>
          <w:sz w:val="18"/>
        </w:rPr>
        <w:t>é</w:t>
      </w:r>
      <w:r w:rsidRPr="00D81B98">
        <w:rPr>
          <w:sz w:val="18"/>
        </w:rPr>
        <w:t>trangers la rectification des données à caractère personnel vous concernant qui seraient inexactes.</w:t>
      </w:r>
    </w:p>
    <w:p w14:paraId="2ADB7C70" w14:textId="77777777" w:rsidR="00BD0DB6" w:rsidRPr="00D81B98" w:rsidRDefault="00BD0DB6" w:rsidP="00BD0DB6">
      <w:pPr>
        <w:pStyle w:val="Geenafstand"/>
        <w:jc w:val="both"/>
        <w:rPr>
          <w:sz w:val="18"/>
        </w:rPr>
      </w:pPr>
    </w:p>
    <w:p w14:paraId="4141A443" w14:textId="77777777" w:rsidR="00BD0DB6" w:rsidRPr="00D81B98" w:rsidRDefault="00BD0DB6" w:rsidP="00BD0DB6">
      <w:pPr>
        <w:pStyle w:val="Geenafstand"/>
        <w:numPr>
          <w:ilvl w:val="1"/>
          <w:numId w:val="5"/>
        </w:numPr>
        <w:jc w:val="both"/>
        <w:rPr>
          <w:smallCaps/>
          <w:sz w:val="18"/>
        </w:rPr>
      </w:pPr>
      <w:r w:rsidRPr="00D81B98">
        <w:rPr>
          <w:smallCaps/>
          <w:sz w:val="18"/>
        </w:rPr>
        <w:t>Droit à la limitation :</w:t>
      </w:r>
    </w:p>
    <w:p w14:paraId="0E477470" w14:textId="77777777" w:rsidR="00BD0DB6" w:rsidRPr="00D81B98" w:rsidRDefault="00BD0DB6" w:rsidP="00BD0DB6">
      <w:pPr>
        <w:pStyle w:val="Geenafstand"/>
        <w:jc w:val="both"/>
        <w:rPr>
          <w:sz w:val="18"/>
        </w:rPr>
      </w:pPr>
    </w:p>
    <w:p w14:paraId="664A94D9" w14:textId="77777777" w:rsidR="00BD0DB6" w:rsidRPr="00D81B98" w:rsidRDefault="00BD0DB6" w:rsidP="00BD0DB6">
      <w:pPr>
        <w:pStyle w:val="Geenafstand"/>
        <w:jc w:val="both"/>
        <w:rPr>
          <w:sz w:val="18"/>
        </w:rPr>
      </w:pPr>
      <w:r w:rsidRPr="00D81B98">
        <w:rPr>
          <w:sz w:val="18"/>
        </w:rPr>
        <w:t>Dans les cas suivants, vous avez le droit de demande</w:t>
      </w:r>
      <w:r>
        <w:rPr>
          <w:sz w:val="18"/>
        </w:rPr>
        <w:t>r et d’obtenir de l’Office des é</w:t>
      </w:r>
      <w:r w:rsidRPr="00D81B98">
        <w:rPr>
          <w:sz w:val="18"/>
        </w:rPr>
        <w:t>trangers la limitation du traitement de vos données à caractère personnel :</w:t>
      </w:r>
    </w:p>
    <w:p w14:paraId="563D3075" w14:textId="77777777" w:rsidR="00BD0DB6" w:rsidRPr="00D81B98" w:rsidRDefault="00BD0DB6" w:rsidP="00BD0DB6">
      <w:pPr>
        <w:pStyle w:val="Geenafstand"/>
        <w:jc w:val="both"/>
        <w:rPr>
          <w:sz w:val="18"/>
        </w:rPr>
      </w:pPr>
    </w:p>
    <w:p w14:paraId="0478DA5D" w14:textId="77777777" w:rsidR="00BD0DB6" w:rsidRPr="00D81B98" w:rsidRDefault="00BD0DB6" w:rsidP="00BD0DB6">
      <w:pPr>
        <w:pStyle w:val="Geenafstand"/>
        <w:numPr>
          <w:ilvl w:val="0"/>
          <w:numId w:val="6"/>
        </w:numPr>
        <w:jc w:val="both"/>
        <w:rPr>
          <w:sz w:val="18"/>
        </w:rPr>
      </w:pPr>
      <w:r w:rsidRPr="00D81B98">
        <w:rPr>
          <w:sz w:val="18"/>
        </w:rPr>
        <w:t>lorsque vous contestez l’exactitude des données à caractère personnel vous concernant et ce, pendant une d</w:t>
      </w:r>
      <w:r>
        <w:rPr>
          <w:sz w:val="18"/>
        </w:rPr>
        <w:t>urée permettant à l’Office des é</w:t>
      </w:r>
      <w:r w:rsidRPr="00D81B98">
        <w:rPr>
          <w:sz w:val="18"/>
        </w:rPr>
        <w:t>trangers de vérifier l’exactitude des données ; ou</w:t>
      </w:r>
    </w:p>
    <w:p w14:paraId="2B5DDDCE" w14:textId="77777777" w:rsidR="00BD0DB6" w:rsidRPr="00D81B98" w:rsidRDefault="00BD0DB6" w:rsidP="00BD0DB6">
      <w:pPr>
        <w:pStyle w:val="Geenafstand"/>
        <w:jc w:val="both"/>
        <w:rPr>
          <w:sz w:val="18"/>
        </w:rPr>
      </w:pPr>
    </w:p>
    <w:p w14:paraId="4B12EE45" w14:textId="77777777" w:rsidR="00BD0DB6" w:rsidRPr="00D81B98" w:rsidRDefault="00BD0DB6" w:rsidP="00BD0DB6">
      <w:pPr>
        <w:pStyle w:val="Geenafstand"/>
        <w:numPr>
          <w:ilvl w:val="0"/>
          <w:numId w:val="6"/>
        </w:numPr>
        <w:jc w:val="both"/>
        <w:rPr>
          <w:sz w:val="18"/>
        </w:rPr>
      </w:pPr>
      <w:r w:rsidRPr="00D81B98">
        <w:rPr>
          <w:sz w:val="18"/>
        </w:rPr>
        <w:t>lorsque le traitement est illicite et que vous vous opposez à l’effacement de vos données à caractère personnel et que vous exigez à la place la limitation de leur traitement ; ou</w:t>
      </w:r>
    </w:p>
    <w:p w14:paraId="304B9D04" w14:textId="77777777" w:rsidR="00BD0DB6" w:rsidRPr="00D81B98" w:rsidRDefault="00BD0DB6" w:rsidP="00BD0DB6">
      <w:pPr>
        <w:pStyle w:val="Geenafstand"/>
        <w:jc w:val="both"/>
        <w:rPr>
          <w:sz w:val="18"/>
        </w:rPr>
      </w:pPr>
    </w:p>
    <w:p w14:paraId="5FD37506" w14:textId="77777777" w:rsidR="00BD0DB6" w:rsidRPr="00E843F5" w:rsidRDefault="00BD0DB6" w:rsidP="00BD0DB6">
      <w:pPr>
        <w:pStyle w:val="Geenafstand"/>
        <w:numPr>
          <w:ilvl w:val="0"/>
          <w:numId w:val="6"/>
        </w:numPr>
        <w:jc w:val="both"/>
        <w:rPr>
          <w:sz w:val="18"/>
        </w:rPr>
      </w:pPr>
      <w:r w:rsidRPr="00E843F5">
        <w:rPr>
          <w:sz w:val="18"/>
        </w:rPr>
        <w:t>lorsque l’Office des étrangers n’a plus besoin des données à caractère personnel vous concernant aux fins du traitement mais que celles-ci vous sont encore nécessaires pour la contestation, l’exercice ou la d</w:t>
      </w:r>
      <w:r w:rsidR="009922F6" w:rsidRPr="00E843F5">
        <w:rPr>
          <w:sz w:val="18"/>
        </w:rPr>
        <w:t>éfense de vos droits en justice ; ou</w:t>
      </w:r>
    </w:p>
    <w:p w14:paraId="4E3D4776" w14:textId="77777777" w:rsidR="009922F6" w:rsidRPr="00E843F5" w:rsidRDefault="009922F6" w:rsidP="009922F6">
      <w:pPr>
        <w:pStyle w:val="Geenafstand"/>
        <w:jc w:val="both"/>
        <w:rPr>
          <w:sz w:val="18"/>
        </w:rPr>
      </w:pPr>
    </w:p>
    <w:p w14:paraId="1FEB635E" w14:textId="77777777" w:rsidR="009922F6" w:rsidRPr="00E843F5" w:rsidRDefault="009922F6" w:rsidP="009922F6">
      <w:pPr>
        <w:pStyle w:val="Geenafstand"/>
        <w:numPr>
          <w:ilvl w:val="0"/>
          <w:numId w:val="6"/>
        </w:numPr>
        <w:jc w:val="both"/>
        <w:rPr>
          <w:sz w:val="18"/>
        </w:rPr>
      </w:pPr>
      <w:r w:rsidRPr="00E843F5">
        <w:rPr>
          <w:sz w:val="18"/>
        </w:rPr>
        <w:t>lorsque vous vous êtes opposé au traitement en vertu de l’article 21, paragraphe 1, du RGPD et ce, pendant la vérification portant sur le point de savoir si les motifs légitimes poursuivis par l’Office des étrangers prévalent sur ceux que vous invoqu</w:t>
      </w:r>
      <w:r w:rsidR="000F0B08" w:rsidRPr="00E843F5">
        <w:rPr>
          <w:sz w:val="18"/>
        </w:rPr>
        <w:t>ez</w:t>
      </w:r>
      <w:r w:rsidRPr="00E843F5">
        <w:rPr>
          <w:sz w:val="18"/>
        </w:rPr>
        <w:t>.</w:t>
      </w:r>
    </w:p>
    <w:p w14:paraId="244FDD66" w14:textId="77777777" w:rsidR="00BD0DB6" w:rsidRPr="00D81B98" w:rsidRDefault="00BD0DB6" w:rsidP="00BD0DB6">
      <w:pPr>
        <w:pStyle w:val="Geenafstand"/>
        <w:jc w:val="both"/>
        <w:rPr>
          <w:sz w:val="18"/>
        </w:rPr>
      </w:pPr>
    </w:p>
    <w:p w14:paraId="26ED5A23" w14:textId="77777777" w:rsidR="00BD0DB6" w:rsidRPr="00D81B98" w:rsidRDefault="00BD0DB6" w:rsidP="00BD0DB6">
      <w:pPr>
        <w:pStyle w:val="Geenafstand"/>
        <w:jc w:val="both"/>
        <w:rPr>
          <w:sz w:val="18"/>
        </w:rPr>
      </w:pPr>
      <w:r w:rsidRPr="00D81B98">
        <w:rPr>
          <w:sz w:val="18"/>
        </w:rPr>
        <w:t>Lorsque le traitement a été limité, vos données ne peuvent, à l’exception de leur conservation, être traitées qu’avec votre consentement ou pour la constatation, l’exercice ou la défense de droits en justice, ou pour la protection des droits d’une autre personne physique ou morale, ou encore pour des motifs importants d’intérêt public de l’Union européenne ou de l’un de ses Etats membres.</w:t>
      </w:r>
    </w:p>
    <w:p w14:paraId="7AA7C083" w14:textId="77777777" w:rsidR="00BD0DB6" w:rsidRDefault="00BD0DB6" w:rsidP="00BD0DB6">
      <w:pPr>
        <w:pStyle w:val="Geenafstand"/>
        <w:jc w:val="both"/>
        <w:rPr>
          <w:sz w:val="18"/>
        </w:rPr>
      </w:pPr>
    </w:p>
    <w:p w14:paraId="10914C97" w14:textId="77777777" w:rsidR="00960719" w:rsidRDefault="00960719" w:rsidP="00BD0DB6">
      <w:pPr>
        <w:pStyle w:val="Geenafstand"/>
        <w:jc w:val="both"/>
        <w:rPr>
          <w:sz w:val="18"/>
        </w:rPr>
      </w:pPr>
      <w:r>
        <w:rPr>
          <w:sz w:val="18"/>
        </w:rPr>
        <w:t>---------------------------------------------</w:t>
      </w:r>
    </w:p>
    <w:p w14:paraId="3133FF05" w14:textId="77777777" w:rsidR="00960719" w:rsidRPr="00C163F4" w:rsidRDefault="00960719" w:rsidP="00BD0DB6">
      <w:pPr>
        <w:pStyle w:val="Geenafstand"/>
        <w:jc w:val="both"/>
        <w:rPr>
          <w:sz w:val="16"/>
        </w:rPr>
      </w:pPr>
      <w:r w:rsidRPr="00C163F4">
        <w:rPr>
          <w:sz w:val="16"/>
          <w:vertAlign w:val="superscript"/>
        </w:rPr>
        <w:t>1</w:t>
      </w:r>
      <w:r w:rsidRPr="00C163F4">
        <w:rPr>
          <w:sz w:val="16"/>
        </w:rPr>
        <w:t xml:space="preserve"> Ces informations vous sont fournies en conformité avec l’article 13, du règlement général sur la protection des données (« RGPD »).</w:t>
      </w:r>
    </w:p>
    <w:p w14:paraId="32CB2534" w14:textId="77777777" w:rsidR="009922F6" w:rsidRPr="00D81B98" w:rsidRDefault="009922F6" w:rsidP="00BD0DB6">
      <w:pPr>
        <w:pStyle w:val="Geenafstand"/>
        <w:jc w:val="both"/>
        <w:rPr>
          <w:sz w:val="18"/>
        </w:rPr>
      </w:pPr>
    </w:p>
    <w:p w14:paraId="365F132F" w14:textId="77777777" w:rsidR="00BD0DB6" w:rsidRPr="00D81B98" w:rsidRDefault="00BD0DB6" w:rsidP="00BD0DB6">
      <w:pPr>
        <w:pStyle w:val="Geenafstand"/>
        <w:numPr>
          <w:ilvl w:val="1"/>
          <w:numId w:val="5"/>
        </w:numPr>
        <w:jc w:val="both"/>
        <w:rPr>
          <w:smallCaps/>
          <w:sz w:val="18"/>
        </w:rPr>
      </w:pPr>
      <w:r w:rsidRPr="00D81B98">
        <w:rPr>
          <w:smallCaps/>
          <w:sz w:val="18"/>
        </w:rPr>
        <w:lastRenderedPageBreak/>
        <w:t>Droit à l’effacement (« droit à l’oubli ») :</w:t>
      </w:r>
    </w:p>
    <w:p w14:paraId="786FBD00" w14:textId="77777777" w:rsidR="00BD0DB6" w:rsidRPr="00D81B98" w:rsidRDefault="00BD0DB6" w:rsidP="00BD0DB6">
      <w:pPr>
        <w:pStyle w:val="Geenafstand"/>
        <w:jc w:val="both"/>
        <w:rPr>
          <w:sz w:val="18"/>
        </w:rPr>
      </w:pPr>
    </w:p>
    <w:p w14:paraId="71B29B6A" w14:textId="77777777" w:rsidR="00BD0DB6" w:rsidRPr="00D81B98" w:rsidRDefault="00BD0DB6" w:rsidP="00BD0DB6">
      <w:pPr>
        <w:pStyle w:val="Geenafstand"/>
        <w:jc w:val="both"/>
        <w:rPr>
          <w:sz w:val="18"/>
        </w:rPr>
      </w:pPr>
      <w:r w:rsidRPr="00D81B98">
        <w:rPr>
          <w:sz w:val="18"/>
        </w:rPr>
        <w:t>Etant donné que le traitement de vos données à caractère personnel est nécessaire à l’exécution d’une mission relevant de l’exercice de l’autorité publique</w:t>
      </w:r>
      <w:r>
        <w:rPr>
          <w:sz w:val="18"/>
        </w:rPr>
        <w:t xml:space="preserve"> dont est investi l’Office des é</w:t>
      </w:r>
      <w:r w:rsidRPr="00D81B98">
        <w:rPr>
          <w:sz w:val="18"/>
        </w:rPr>
        <w:t>trangers, vous n’êtes pas en droit de demander et d’obtenir l’effacement de vos données à caractère personnel.</w:t>
      </w:r>
    </w:p>
    <w:p w14:paraId="6C01196E" w14:textId="77777777" w:rsidR="00BD0DB6" w:rsidRPr="00D81B98" w:rsidRDefault="00BD0DB6" w:rsidP="00BD0DB6">
      <w:pPr>
        <w:pStyle w:val="Geenafstand"/>
        <w:jc w:val="both"/>
        <w:rPr>
          <w:sz w:val="18"/>
        </w:rPr>
      </w:pPr>
    </w:p>
    <w:p w14:paraId="01398EC5" w14:textId="77777777" w:rsidR="00BD0DB6" w:rsidRPr="00D81B98" w:rsidRDefault="00BD0DB6" w:rsidP="00BD0DB6">
      <w:pPr>
        <w:pStyle w:val="Geenafstand"/>
        <w:numPr>
          <w:ilvl w:val="1"/>
          <w:numId w:val="5"/>
        </w:numPr>
        <w:jc w:val="both"/>
        <w:rPr>
          <w:b/>
          <w:i/>
          <w:smallCaps/>
          <w:sz w:val="18"/>
        </w:rPr>
      </w:pPr>
      <w:r w:rsidRPr="00D81B98">
        <w:rPr>
          <w:b/>
          <w:i/>
          <w:smallCaps/>
          <w:sz w:val="18"/>
        </w:rPr>
        <w:t>Droit d’opposition :</w:t>
      </w:r>
    </w:p>
    <w:p w14:paraId="1826CE25" w14:textId="77777777" w:rsidR="00BD0DB6" w:rsidRPr="00D81B98" w:rsidRDefault="00BD0DB6" w:rsidP="00BD0DB6">
      <w:pPr>
        <w:pStyle w:val="Geenafstand"/>
        <w:jc w:val="both"/>
        <w:rPr>
          <w:sz w:val="18"/>
        </w:rPr>
      </w:pPr>
    </w:p>
    <w:p w14:paraId="23BF2C39" w14:textId="77777777" w:rsidR="00BD0DB6" w:rsidRPr="00D81B98" w:rsidRDefault="00BD0DB6" w:rsidP="00BD0DB6">
      <w:pPr>
        <w:pStyle w:val="Geenafstand"/>
        <w:jc w:val="both"/>
        <w:rPr>
          <w:sz w:val="18"/>
        </w:rPr>
      </w:pPr>
      <w:r w:rsidRPr="00D81B98">
        <w:rPr>
          <w:sz w:val="18"/>
        </w:rPr>
        <w:t>Vous êtes en droit de vous opposer au traitement de vos données à caract</w:t>
      </w:r>
      <w:r>
        <w:rPr>
          <w:sz w:val="18"/>
        </w:rPr>
        <w:t>ère personnel par l’Office des é</w:t>
      </w:r>
      <w:r w:rsidRPr="00D81B98">
        <w:rPr>
          <w:sz w:val="18"/>
        </w:rPr>
        <w:t xml:space="preserve">trangers et ce, à tout moment, et pour des raisons tenant à votre situation particulière. Toutefois, l’Office des </w:t>
      </w:r>
      <w:r>
        <w:rPr>
          <w:sz w:val="18"/>
        </w:rPr>
        <w:t>é</w:t>
      </w:r>
      <w:r w:rsidRPr="00D81B98">
        <w:rPr>
          <w:sz w:val="18"/>
        </w:rPr>
        <w:t>trangers peut s’y opposer s’il existe des motifs légitimes et impérieux pour le traitement qui prévalent sur vos intérêts, vos droits et vos libertés ou pour la constatation, l’exercice ou la défense de droits en justice.</w:t>
      </w:r>
    </w:p>
    <w:p w14:paraId="78105052" w14:textId="77777777" w:rsidR="00BD0DB6" w:rsidRPr="00D81B98" w:rsidRDefault="00BD0DB6" w:rsidP="00BD0DB6">
      <w:pPr>
        <w:pStyle w:val="Geenafstand"/>
        <w:jc w:val="both"/>
        <w:rPr>
          <w:sz w:val="18"/>
        </w:rPr>
      </w:pPr>
    </w:p>
    <w:p w14:paraId="24E65888" w14:textId="77777777" w:rsidR="00BD0DB6" w:rsidRPr="00D81B98" w:rsidRDefault="00BD0DB6" w:rsidP="00BD0DB6">
      <w:pPr>
        <w:pStyle w:val="Geenafstand"/>
        <w:numPr>
          <w:ilvl w:val="1"/>
          <w:numId w:val="5"/>
        </w:numPr>
        <w:jc w:val="both"/>
        <w:rPr>
          <w:b/>
          <w:i/>
          <w:smallCaps/>
          <w:sz w:val="18"/>
        </w:rPr>
      </w:pPr>
      <w:r w:rsidRPr="00D81B98">
        <w:rPr>
          <w:b/>
          <w:i/>
          <w:smallCaps/>
          <w:sz w:val="18"/>
        </w:rPr>
        <w:t>Droit à la portabilité :</w:t>
      </w:r>
    </w:p>
    <w:p w14:paraId="33DF2981" w14:textId="77777777" w:rsidR="00BD0DB6" w:rsidRPr="00D81B98" w:rsidRDefault="00BD0DB6" w:rsidP="00BD0DB6">
      <w:pPr>
        <w:pStyle w:val="Geenafstand"/>
        <w:jc w:val="both"/>
        <w:rPr>
          <w:sz w:val="18"/>
        </w:rPr>
      </w:pPr>
    </w:p>
    <w:p w14:paraId="13481A60" w14:textId="77777777" w:rsidR="00BD0DB6" w:rsidRPr="00D81B98" w:rsidRDefault="00BD0DB6" w:rsidP="00BD0DB6">
      <w:pPr>
        <w:pStyle w:val="Geenafstand"/>
        <w:jc w:val="both"/>
        <w:rPr>
          <w:sz w:val="18"/>
        </w:rPr>
      </w:pPr>
      <w:r>
        <w:rPr>
          <w:sz w:val="18"/>
        </w:rPr>
        <w:t>Etant donné que l’Office des é</w:t>
      </w:r>
      <w:r w:rsidRPr="00D81B98">
        <w:rPr>
          <w:sz w:val="18"/>
        </w:rPr>
        <w:t>trangers ne traite pas vos données à caractère personnel sur base de votre consentement ou en exécution d’un contrat, le droit à la portabilité ne trouve pas à s’appliquer. Par conséquent, nous n’êtes pas en dro</w:t>
      </w:r>
      <w:r>
        <w:rPr>
          <w:sz w:val="18"/>
        </w:rPr>
        <w:t>it de recevoir de l’Office des é</w:t>
      </w:r>
      <w:r w:rsidRPr="00D81B98">
        <w:rPr>
          <w:sz w:val="18"/>
        </w:rPr>
        <w:t>trangers vos données à caractère personnel dans un format structuré, couramment utilisé et lisible par machine en vue de les transmettre à un autre responsable de traitement.</w:t>
      </w:r>
    </w:p>
    <w:p w14:paraId="5028868D" w14:textId="77777777" w:rsidR="00BD0DB6" w:rsidRDefault="00BD0DB6" w:rsidP="00BD0DB6">
      <w:pPr>
        <w:pStyle w:val="Geenafstand"/>
        <w:jc w:val="both"/>
        <w:rPr>
          <w:sz w:val="18"/>
        </w:rPr>
      </w:pPr>
    </w:p>
    <w:p w14:paraId="3DBEB979" w14:textId="77777777" w:rsidR="00BD0DB6" w:rsidRDefault="00BD0DB6" w:rsidP="00BD0DB6">
      <w:pPr>
        <w:pStyle w:val="Geenafstand"/>
        <w:jc w:val="both"/>
        <w:rPr>
          <w:sz w:val="18"/>
        </w:rPr>
      </w:pPr>
    </w:p>
    <w:p w14:paraId="58DE2029" w14:textId="77777777" w:rsidR="00BD0DB6" w:rsidRPr="00D81B98" w:rsidRDefault="00BD0DB6" w:rsidP="00BD0DB6">
      <w:pPr>
        <w:pStyle w:val="Geenafstand"/>
        <w:numPr>
          <w:ilvl w:val="0"/>
          <w:numId w:val="5"/>
        </w:numPr>
        <w:jc w:val="both"/>
        <w:rPr>
          <w:b/>
          <w:smallCaps/>
          <w:sz w:val="18"/>
        </w:rPr>
      </w:pPr>
      <w:r w:rsidRPr="00D81B98">
        <w:rPr>
          <w:b/>
          <w:smallCaps/>
          <w:sz w:val="18"/>
        </w:rPr>
        <w:t>Finalités du traitement :</w:t>
      </w:r>
    </w:p>
    <w:p w14:paraId="5C84B07D" w14:textId="77777777" w:rsidR="00BD0DB6" w:rsidRDefault="00BD0DB6" w:rsidP="00BD0DB6">
      <w:pPr>
        <w:pStyle w:val="Geenafstand"/>
        <w:jc w:val="both"/>
        <w:rPr>
          <w:sz w:val="18"/>
        </w:rPr>
      </w:pPr>
    </w:p>
    <w:p w14:paraId="6973A551" w14:textId="77777777" w:rsidR="00BD0DB6" w:rsidRDefault="00BD0DB6" w:rsidP="00BD0DB6">
      <w:pPr>
        <w:pStyle w:val="Geenafstand"/>
        <w:jc w:val="both"/>
        <w:rPr>
          <w:sz w:val="18"/>
        </w:rPr>
      </w:pPr>
      <w:r w:rsidRPr="004F493D">
        <w:rPr>
          <w:sz w:val="18"/>
        </w:rPr>
        <w:t xml:space="preserve">Les données </w:t>
      </w:r>
      <w:r>
        <w:rPr>
          <w:sz w:val="18"/>
        </w:rPr>
        <w:t>relatives à la santé</w:t>
      </w:r>
      <w:r w:rsidRPr="00D81B98">
        <w:rPr>
          <w:sz w:val="18"/>
        </w:rPr>
        <w:t xml:space="preserve"> </w:t>
      </w:r>
      <w:r>
        <w:rPr>
          <w:sz w:val="18"/>
        </w:rPr>
        <w:t xml:space="preserve">du demandeur collectées dans le cadre de </w:t>
      </w:r>
      <w:r w:rsidRPr="00D81B98">
        <w:rPr>
          <w:sz w:val="18"/>
        </w:rPr>
        <w:t xml:space="preserve">votre demande </w:t>
      </w:r>
      <w:r>
        <w:rPr>
          <w:sz w:val="18"/>
        </w:rPr>
        <w:t xml:space="preserve">d’autorisation de séjour introduite sur </w:t>
      </w:r>
      <w:r w:rsidR="009922F6" w:rsidRPr="009922F6">
        <w:rPr>
          <w:sz w:val="18"/>
          <w:highlight w:val="yellow"/>
        </w:rPr>
        <w:t>la</w:t>
      </w:r>
      <w:r w:rsidR="009922F6">
        <w:rPr>
          <w:sz w:val="18"/>
        </w:rPr>
        <w:t xml:space="preserve"> </w:t>
      </w:r>
      <w:r>
        <w:rPr>
          <w:sz w:val="18"/>
        </w:rPr>
        <w:t>base de l’article 9</w:t>
      </w:r>
      <w:r w:rsidRPr="00E77AE1">
        <w:rPr>
          <w:i/>
          <w:sz w:val="18"/>
        </w:rPr>
        <w:t>ter</w:t>
      </w:r>
      <w:r>
        <w:rPr>
          <w:sz w:val="18"/>
        </w:rPr>
        <w:t xml:space="preserve">, de la loi du 15 décembre 1980 sur l’accès au territoire, le séjour, l’établissement et l’éloignement des étrangers </w:t>
      </w:r>
      <w:r w:rsidRPr="004F493D">
        <w:rPr>
          <w:sz w:val="18"/>
        </w:rPr>
        <w:t>sont nécessaires</w:t>
      </w:r>
      <w:r>
        <w:rPr>
          <w:sz w:val="18"/>
        </w:rPr>
        <w:t xml:space="preserve"> pour des motifs d’intérêt public important </w:t>
      </w:r>
      <w:r w:rsidRPr="00431C97">
        <w:rPr>
          <w:i/>
          <w:sz w:val="18"/>
        </w:rPr>
        <w:t>[article 9, paragraphe 2, g), du RGPD]</w:t>
      </w:r>
      <w:r>
        <w:rPr>
          <w:sz w:val="18"/>
        </w:rPr>
        <w:t xml:space="preserve"> alors que les autres données à caractère personnel collectées </w:t>
      </w:r>
      <w:r w:rsidRPr="00E843F5">
        <w:rPr>
          <w:sz w:val="18"/>
        </w:rPr>
        <w:t xml:space="preserve">sont nécessaires à l’exécution d’une mission d’intérêt public ou relevant de l’exercice de l’autorité publique </w:t>
      </w:r>
      <w:r w:rsidRPr="00E843F5">
        <w:rPr>
          <w:i/>
          <w:sz w:val="18"/>
        </w:rPr>
        <w:t>[article 6, paragraphe 1</w:t>
      </w:r>
      <w:r w:rsidRPr="00E843F5">
        <w:rPr>
          <w:i/>
          <w:sz w:val="18"/>
          <w:vertAlign w:val="superscript"/>
        </w:rPr>
        <w:t>er</w:t>
      </w:r>
      <w:r w:rsidRPr="00E843F5">
        <w:rPr>
          <w:i/>
          <w:sz w:val="18"/>
        </w:rPr>
        <w:t>, e), du RGPD]</w:t>
      </w:r>
      <w:r w:rsidRPr="00E843F5">
        <w:rPr>
          <w:sz w:val="18"/>
        </w:rPr>
        <w:t xml:space="preserve"> dont l’Office des étrangers est investi, à savoir : l’application de la législation sur l’accès au territoire, le séjour, l’établissement et l’éloignement des étrangers.</w:t>
      </w:r>
    </w:p>
    <w:p w14:paraId="149A0293" w14:textId="77777777" w:rsidR="00BD0DB6" w:rsidRDefault="00BD0DB6" w:rsidP="00BD0DB6">
      <w:pPr>
        <w:pStyle w:val="Geenafstand"/>
        <w:jc w:val="both"/>
        <w:rPr>
          <w:sz w:val="18"/>
        </w:rPr>
      </w:pPr>
    </w:p>
    <w:p w14:paraId="73617553" w14:textId="77777777" w:rsidR="00BD0DB6" w:rsidRPr="004F493D" w:rsidRDefault="00BD0DB6" w:rsidP="00BD0DB6">
      <w:pPr>
        <w:pStyle w:val="Geenafstand"/>
        <w:jc w:val="both"/>
        <w:rPr>
          <w:sz w:val="18"/>
        </w:rPr>
      </w:pPr>
      <w:r>
        <w:rPr>
          <w:sz w:val="18"/>
        </w:rPr>
        <w:t>Ces données sont traitées</w:t>
      </w:r>
      <w:r w:rsidRPr="004F493D">
        <w:rPr>
          <w:sz w:val="18"/>
        </w:rPr>
        <w:t xml:space="preserve"> pour les finalités suivantes :</w:t>
      </w:r>
    </w:p>
    <w:p w14:paraId="7CDEECA1" w14:textId="77777777" w:rsidR="00BD0DB6" w:rsidRPr="004F493D" w:rsidRDefault="00BD0DB6" w:rsidP="00BD0DB6">
      <w:pPr>
        <w:pStyle w:val="Geenafstand"/>
        <w:numPr>
          <w:ilvl w:val="0"/>
          <w:numId w:val="7"/>
        </w:numPr>
        <w:jc w:val="both"/>
        <w:rPr>
          <w:sz w:val="18"/>
        </w:rPr>
      </w:pPr>
      <w:r w:rsidRPr="004F493D">
        <w:rPr>
          <w:sz w:val="18"/>
        </w:rPr>
        <w:t>Procéder à votre identification ;</w:t>
      </w:r>
    </w:p>
    <w:p w14:paraId="0F28E9E2" w14:textId="77777777" w:rsidR="00BD0DB6" w:rsidRPr="004F493D" w:rsidRDefault="00BD0DB6" w:rsidP="00BD0DB6">
      <w:pPr>
        <w:pStyle w:val="Geenafstand"/>
        <w:numPr>
          <w:ilvl w:val="0"/>
          <w:numId w:val="7"/>
        </w:numPr>
        <w:jc w:val="both"/>
        <w:rPr>
          <w:sz w:val="18"/>
        </w:rPr>
      </w:pPr>
      <w:r w:rsidRPr="004F493D">
        <w:rPr>
          <w:sz w:val="18"/>
        </w:rPr>
        <w:t xml:space="preserve">Assurer le traitement de </w:t>
      </w:r>
      <w:r>
        <w:rPr>
          <w:sz w:val="18"/>
        </w:rPr>
        <w:t>la</w:t>
      </w:r>
      <w:r w:rsidRPr="004F493D">
        <w:rPr>
          <w:sz w:val="18"/>
        </w:rPr>
        <w:t xml:space="preserve"> demande de séjour</w:t>
      </w:r>
      <w:r>
        <w:rPr>
          <w:sz w:val="18"/>
        </w:rPr>
        <w:t xml:space="preserve"> et apprécier, notamment, l’existence ou non d’un traitement adéquat dans le pays d’origine ou dans le pays de résidence du demandeur pour la maladie dont le demandeur souffre ainsi que sa disponibilité et son accessibilité</w:t>
      </w:r>
      <w:r w:rsidRPr="004F493D">
        <w:rPr>
          <w:sz w:val="18"/>
        </w:rPr>
        <w:t> ;</w:t>
      </w:r>
    </w:p>
    <w:p w14:paraId="2FA12D4A" w14:textId="77777777" w:rsidR="00BD0DB6" w:rsidRPr="00DD38C5" w:rsidRDefault="00BD0DB6" w:rsidP="00BD0DB6">
      <w:pPr>
        <w:pStyle w:val="Geenafstand"/>
        <w:numPr>
          <w:ilvl w:val="0"/>
          <w:numId w:val="7"/>
        </w:numPr>
        <w:jc w:val="both"/>
        <w:rPr>
          <w:sz w:val="18"/>
        </w:rPr>
      </w:pPr>
      <w:r w:rsidRPr="00DD38C5">
        <w:rPr>
          <w:sz w:val="18"/>
        </w:rPr>
        <w:t>Assurer le suivi du séjour du demandeur sur le territoire du Royaume de Belgique en ce compris son éventuel maintien et éloignement du territoire ;</w:t>
      </w:r>
    </w:p>
    <w:p w14:paraId="55532D79" w14:textId="77777777" w:rsidR="00BD0DB6" w:rsidRPr="00DD38C5" w:rsidRDefault="00BD0DB6" w:rsidP="00BD0DB6">
      <w:pPr>
        <w:pStyle w:val="Geenafstand"/>
        <w:numPr>
          <w:ilvl w:val="0"/>
          <w:numId w:val="7"/>
        </w:numPr>
        <w:jc w:val="both"/>
        <w:rPr>
          <w:sz w:val="18"/>
        </w:rPr>
      </w:pPr>
      <w:r w:rsidRPr="00DD38C5">
        <w:rPr>
          <w:sz w:val="18"/>
        </w:rPr>
        <w:t>Assurer la défense de l’Etat belge devant les juridictions auprès desquelles un recours peut être introduit contre les décisions prises à l’égard du demandeur ;</w:t>
      </w:r>
    </w:p>
    <w:p w14:paraId="730460A2" w14:textId="77777777" w:rsidR="00BD0DB6" w:rsidRDefault="00BD0DB6" w:rsidP="00BD0DB6">
      <w:pPr>
        <w:pStyle w:val="Geenafstand"/>
        <w:numPr>
          <w:ilvl w:val="0"/>
          <w:numId w:val="7"/>
        </w:numPr>
        <w:jc w:val="both"/>
        <w:rPr>
          <w:sz w:val="18"/>
        </w:rPr>
      </w:pPr>
      <w:r w:rsidRPr="004F493D">
        <w:rPr>
          <w:sz w:val="18"/>
        </w:rPr>
        <w:t>Rechercher, constater et assurer le suivi des infractions pénales et administratives prévues</w:t>
      </w:r>
      <w:r>
        <w:rPr>
          <w:sz w:val="18"/>
        </w:rPr>
        <w:t>,</w:t>
      </w:r>
      <w:r w:rsidRPr="004F493D">
        <w:rPr>
          <w:sz w:val="18"/>
        </w:rPr>
        <w:t xml:space="preserve"> notamment</w:t>
      </w:r>
      <w:r>
        <w:rPr>
          <w:sz w:val="18"/>
        </w:rPr>
        <w:t>,</w:t>
      </w:r>
      <w:r w:rsidRPr="004F493D">
        <w:rPr>
          <w:sz w:val="18"/>
        </w:rPr>
        <w:t xml:space="preserve"> dans la législation sur l’accès au territoire, le séjour, l’établissement et l’éloignement des étrangers, ainsi que dans la législation relative à l’occupation des travailleurs étrangers.</w:t>
      </w:r>
    </w:p>
    <w:p w14:paraId="09FC135A" w14:textId="77777777" w:rsidR="00BD0DB6" w:rsidRDefault="00BD0DB6" w:rsidP="00BD0DB6">
      <w:pPr>
        <w:pStyle w:val="Geenafstand"/>
        <w:jc w:val="both"/>
        <w:rPr>
          <w:sz w:val="18"/>
        </w:rPr>
      </w:pPr>
    </w:p>
    <w:p w14:paraId="267F17C6" w14:textId="77777777" w:rsidR="00BD0DB6" w:rsidRDefault="00BD0DB6" w:rsidP="00BD0DB6">
      <w:pPr>
        <w:pStyle w:val="Geenafstand"/>
        <w:jc w:val="both"/>
        <w:rPr>
          <w:sz w:val="18"/>
        </w:rPr>
      </w:pPr>
    </w:p>
    <w:p w14:paraId="74BFC39E" w14:textId="77777777" w:rsidR="00BD0DB6" w:rsidRPr="00D81B98" w:rsidRDefault="00BD0DB6" w:rsidP="00BD0DB6">
      <w:pPr>
        <w:pStyle w:val="Geenafstand"/>
        <w:numPr>
          <w:ilvl w:val="0"/>
          <w:numId w:val="5"/>
        </w:numPr>
        <w:jc w:val="both"/>
        <w:rPr>
          <w:b/>
          <w:smallCaps/>
          <w:sz w:val="18"/>
        </w:rPr>
      </w:pPr>
      <w:r w:rsidRPr="00D81B98">
        <w:rPr>
          <w:b/>
          <w:smallCaps/>
          <w:sz w:val="18"/>
        </w:rPr>
        <w:t>Destinataires :</w:t>
      </w:r>
    </w:p>
    <w:p w14:paraId="7BC0898B" w14:textId="77777777" w:rsidR="00BD0DB6" w:rsidRDefault="00BD0DB6" w:rsidP="00BD0DB6">
      <w:pPr>
        <w:pStyle w:val="Geenafstand"/>
        <w:jc w:val="both"/>
        <w:rPr>
          <w:sz w:val="18"/>
        </w:rPr>
      </w:pPr>
    </w:p>
    <w:p w14:paraId="24699129" w14:textId="77777777" w:rsidR="00BD0DB6" w:rsidRDefault="00BD0DB6" w:rsidP="00BD0DB6">
      <w:pPr>
        <w:pStyle w:val="Geenafstand"/>
        <w:jc w:val="both"/>
        <w:rPr>
          <w:sz w:val="18"/>
        </w:rPr>
      </w:pPr>
      <w:r>
        <w:rPr>
          <w:sz w:val="18"/>
        </w:rPr>
        <w:t>Les données relatives à la santé du demandeur collectées et traitées par l’Office des étrangers dans le cadre de la</w:t>
      </w:r>
      <w:r w:rsidRPr="00D81B98">
        <w:rPr>
          <w:sz w:val="18"/>
        </w:rPr>
        <w:t xml:space="preserve"> demande </w:t>
      </w:r>
      <w:r>
        <w:rPr>
          <w:sz w:val="18"/>
        </w:rPr>
        <w:t>d’autorisation de séjour introduite sur base de l’article 9</w:t>
      </w:r>
      <w:r w:rsidRPr="00E77AE1">
        <w:rPr>
          <w:i/>
          <w:sz w:val="18"/>
        </w:rPr>
        <w:t>ter</w:t>
      </w:r>
      <w:r>
        <w:rPr>
          <w:sz w:val="18"/>
        </w:rPr>
        <w:t>, de la loi du 15 décembre 1980 peuvent être communiquées aux catégories de destinataires suivantes :</w:t>
      </w:r>
    </w:p>
    <w:p w14:paraId="00F28885" w14:textId="77777777" w:rsidR="00BD0DB6" w:rsidRDefault="00BD0DB6" w:rsidP="00BD0DB6">
      <w:pPr>
        <w:pStyle w:val="Geenafstand"/>
        <w:numPr>
          <w:ilvl w:val="0"/>
          <w:numId w:val="8"/>
        </w:numPr>
        <w:jc w:val="both"/>
        <w:rPr>
          <w:sz w:val="18"/>
        </w:rPr>
      </w:pPr>
      <w:r>
        <w:rPr>
          <w:sz w:val="18"/>
        </w:rPr>
        <w:t>les médecins désignés par le Ministre ou l’Office des étrangers ainsi qu’aux experts sollicités par lesdits médecins afin d’apprécier la maladie que le demandeur invoque à l’appui de la demande de séjour, son degré de gravité, le traitement estimé nécessaire, le risque réel pour la vie ou l’intégrité physique du demandeur ou le risque réel de traitement inhumain ou dégradant en cas d’inexistence de traitement dans le pays d’origine ou de séjour du demandeur, les possibilités de traitement, leur accessibilité dans le pays d’origine ou de séjour du demandeur ;</w:t>
      </w:r>
    </w:p>
    <w:p w14:paraId="736C19C0" w14:textId="77777777" w:rsidR="00BD0DB6" w:rsidRPr="00DD38C5" w:rsidRDefault="00BD0DB6" w:rsidP="00BD0DB6">
      <w:pPr>
        <w:pStyle w:val="Geenafstand"/>
        <w:numPr>
          <w:ilvl w:val="0"/>
          <w:numId w:val="8"/>
        </w:numPr>
        <w:jc w:val="both"/>
        <w:rPr>
          <w:sz w:val="18"/>
        </w:rPr>
      </w:pPr>
      <w:r w:rsidRPr="00DD38C5">
        <w:rPr>
          <w:sz w:val="18"/>
        </w:rPr>
        <w:t>les avocats désignés par l’Office des étrangers afin d’assurer la défense de l’Etat belge devant les juridictions auprès desquelles le demandeur peut introduire un recours contre les décisions prises par l’Office des étrangers à son égard ;</w:t>
      </w:r>
    </w:p>
    <w:p w14:paraId="1524C6E0" w14:textId="77777777" w:rsidR="00BD0DB6" w:rsidRDefault="00BD0DB6" w:rsidP="00BD0DB6">
      <w:pPr>
        <w:pStyle w:val="Lijstalinea"/>
        <w:numPr>
          <w:ilvl w:val="0"/>
          <w:numId w:val="8"/>
        </w:numPr>
        <w:jc w:val="both"/>
        <w:rPr>
          <w:rFonts w:ascii="Arial" w:hAnsi="Arial" w:cs="Arial"/>
          <w:sz w:val="16"/>
          <w:szCs w:val="16"/>
          <w:lang w:val="fr-BE"/>
        </w:rPr>
      </w:pPr>
      <w:r>
        <w:rPr>
          <w:rFonts w:ascii="Arial" w:hAnsi="Arial" w:cs="Arial"/>
          <w:sz w:val="16"/>
          <w:szCs w:val="16"/>
          <w:lang w:val="fr-BE"/>
        </w:rPr>
        <w:t>les juridictions administratives ou judiciaires</w:t>
      </w:r>
      <w:r w:rsidRPr="007734B0">
        <w:rPr>
          <w:rFonts w:ascii="Arial" w:hAnsi="Arial" w:cs="Arial"/>
          <w:sz w:val="16"/>
          <w:szCs w:val="16"/>
          <w:lang w:val="fr-BE"/>
        </w:rPr>
        <w:t xml:space="preserve"> auprès </w:t>
      </w:r>
      <w:r w:rsidR="00A928C7">
        <w:rPr>
          <w:rFonts w:ascii="Arial" w:hAnsi="Arial" w:cs="Arial"/>
          <w:sz w:val="16"/>
          <w:szCs w:val="16"/>
          <w:lang w:val="fr-BE"/>
        </w:rPr>
        <w:t xml:space="preserve">desquelles </w:t>
      </w:r>
      <w:r>
        <w:rPr>
          <w:rFonts w:ascii="Arial" w:hAnsi="Arial" w:cs="Arial"/>
          <w:sz w:val="16"/>
          <w:szCs w:val="16"/>
          <w:lang w:val="fr-BE"/>
        </w:rPr>
        <w:t>le demandeur peut</w:t>
      </w:r>
      <w:r w:rsidRPr="007734B0">
        <w:rPr>
          <w:rFonts w:ascii="Arial" w:hAnsi="Arial" w:cs="Arial"/>
          <w:sz w:val="16"/>
          <w:szCs w:val="16"/>
          <w:lang w:val="fr-BE"/>
        </w:rPr>
        <w:t xml:space="preserve"> introduire un recours contre les déc</w:t>
      </w:r>
      <w:r>
        <w:rPr>
          <w:rFonts w:ascii="Arial" w:hAnsi="Arial" w:cs="Arial"/>
          <w:sz w:val="16"/>
          <w:szCs w:val="16"/>
          <w:lang w:val="fr-BE"/>
        </w:rPr>
        <w:t>isions prises par l’Office des é</w:t>
      </w:r>
      <w:r w:rsidRPr="007734B0">
        <w:rPr>
          <w:rFonts w:ascii="Arial" w:hAnsi="Arial" w:cs="Arial"/>
          <w:sz w:val="16"/>
          <w:szCs w:val="16"/>
          <w:lang w:val="fr-BE"/>
        </w:rPr>
        <w:t xml:space="preserve">trangers à </w:t>
      </w:r>
      <w:r w:rsidR="00A928C7">
        <w:rPr>
          <w:rFonts w:ascii="Arial" w:hAnsi="Arial" w:cs="Arial"/>
          <w:sz w:val="16"/>
          <w:szCs w:val="16"/>
          <w:lang w:val="fr-BE"/>
        </w:rPr>
        <w:t xml:space="preserve">son égard et ce, </w:t>
      </w:r>
      <w:r w:rsidR="00A928C7" w:rsidRPr="007734B0">
        <w:rPr>
          <w:rFonts w:ascii="Arial" w:hAnsi="Arial" w:cs="Arial"/>
          <w:sz w:val="16"/>
          <w:szCs w:val="16"/>
          <w:lang w:val="fr-BE"/>
        </w:rPr>
        <w:t>afin d’assurer la défense de l’Etat belge</w:t>
      </w:r>
      <w:r w:rsidR="00CD736B">
        <w:rPr>
          <w:rFonts w:ascii="Arial" w:hAnsi="Arial" w:cs="Arial"/>
          <w:sz w:val="16"/>
          <w:szCs w:val="16"/>
          <w:lang w:val="fr-BE"/>
        </w:rPr>
        <w:t> ;</w:t>
      </w:r>
    </w:p>
    <w:p w14:paraId="3EEE4296" w14:textId="77777777" w:rsidR="00CD736B" w:rsidRPr="007734B0" w:rsidRDefault="00CD736B" w:rsidP="00BD0DB6">
      <w:pPr>
        <w:pStyle w:val="Lijstalinea"/>
        <w:numPr>
          <w:ilvl w:val="0"/>
          <w:numId w:val="8"/>
        </w:numPr>
        <w:jc w:val="both"/>
        <w:rPr>
          <w:rFonts w:ascii="Arial" w:hAnsi="Arial" w:cs="Arial"/>
          <w:sz w:val="16"/>
          <w:szCs w:val="16"/>
          <w:lang w:val="fr-BE"/>
        </w:rPr>
      </w:pPr>
      <w:r w:rsidRPr="00733866">
        <w:rPr>
          <w:sz w:val="18"/>
        </w:rPr>
        <w:t>le Commissaire général aux réfugiés et aux apatrides afin qu’il statue sur la demande de protection internationale introduite par le demandeur</w:t>
      </w:r>
      <w:r>
        <w:rPr>
          <w:sz w:val="18"/>
        </w:rPr>
        <w:t>.</w:t>
      </w:r>
    </w:p>
    <w:p w14:paraId="557D4BB5" w14:textId="77777777" w:rsidR="00BD0DB6" w:rsidRDefault="00BD0DB6" w:rsidP="00BD0DB6">
      <w:pPr>
        <w:pStyle w:val="Geenafstand"/>
        <w:jc w:val="both"/>
        <w:rPr>
          <w:sz w:val="18"/>
        </w:rPr>
      </w:pPr>
    </w:p>
    <w:p w14:paraId="42CE4914" w14:textId="77777777" w:rsidR="00BD0DB6" w:rsidRPr="00733866" w:rsidRDefault="00BD0DB6" w:rsidP="00BD0DB6">
      <w:pPr>
        <w:pStyle w:val="Geenafstand"/>
        <w:jc w:val="both"/>
        <w:rPr>
          <w:sz w:val="18"/>
        </w:rPr>
      </w:pPr>
      <w:r w:rsidRPr="0065543F">
        <w:rPr>
          <w:sz w:val="18"/>
        </w:rPr>
        <w:t>La communication desdites données relatives à la santé du demandeur à d’autres catégories que celles reprises ci-dessus ne se fera que moyennant l’accord de la personne concernée et pour autant que les finalités de cette communication soi</w:t>
      </w:r>
      <w:r>
        <w:rPr>
          <w:sz w:val="18"/>
        </w:rPr>
        <w:t>en</w:t>
      </w:r>
      <w:r w:rsidRPr="0065543F">
        <w:rPr>
          <w:sz w:val="18"/>
        </w:rPr>
        <w:t>t compatible</w:t>
      </w:r>
      <w:r>
        <w:rPr>
          <w:sz w:val="18"/>
        </w:rPr>
        <w:t>s</w:t>
      </w:r>
      <w:r w:rsidRPr="0065543F">
        <w:rPr>
          <w:sz w:val="18"/>
        </w:rPr>
        <w:t xml:space="preserve"> avec les finalités initiales pour lesquelles elles ont été collectées.</w:t>
      </w:r>
    </w:p>
    <w:p w14:paraId="7ED6546F" w14:textId="77777777" w:rsidR="00BD0DB6" w:rsidRDefault="00BD0DB6" w:rsidP="00BD0DB6">
      <w:pPr>
        <w:pStyle w:val="Geenafstand"/>
        <w:jc w:val="both"/>
        <w:rPr>
          <w:sz w:val="18"/>
        </w:rPr>
      </w:pPr>
    </w:p>
    <w:p w14:paraId="7F723429" w14:textId="77777777" w:rsidR="00C163F4" w:rsidRDefault="00C163F4" w:rsidP="00BD0DB6">
      <w:pPr>
        <w:pStyle w:val="Geenafstand"/>
        <w:jc w:val="both"/>
        <w:rPr>
          <w:sz w:val="18"/>
        </w:rPr>
      </w:pPr>
    </w:p>
    <w:p w14:paraId="5B480340" w14:textId="77777777" w:rsidR="00C163F4" w:rsidRDefault="00C163F4" w:rsidP="00BD0DB6">
      <w:pPr>
        <w:pStyle w:val="Geenafstand"/>
        <w:jc w:val="both"/>
        <w:rPr>
          <w:sz w:val="18"/>
        </w:rPr>
      </w:pPr>
    </w:p>
    <w:p w14:paraId="74B19FEA" w14:textId="77777777" w:rsidR="00BD0DB6" w:rsidRPr="00570839" w:rsidRDefault="00BD0DB6" w:rsidP="00BD0DB6">
      <w:pPr>
        <w:pStyle w:val="Geenafstand"/>
        <w:jc w:val="both"/>
        <w:rPr>
          <w:sz w:val="18"/>
        </w:rPr>
      </w:pPr>
      <w:r w:rsidRPr="00570839">
        <w:rPr>
          <w:sz w:val="18"/>
        </w:rPr>
        <w:lastRenderedPageBreak/>
        <w:t xml:space="preserve">Les données à caractère personnel </w:t>
      </w:r>
      <w:r>
        <w:rPr>
          <w:sz w:val="18"/>
        </w:rPr>
        <w:t xml:space="preserve">autres que celles relatives à la santé du demandeur </w:t>
      </w:r>
      <w:r w:rsidRPr="00570839">
        <w:rPr>
          <w:sz w:val="18"/>
        </w:rPr>
        <w:t xml:space="preserve">collectées et traitées par </w:t>
      </w:r>
      <w:r>
        <w:rPr>
          <w:sz w:val="18"/>
        </w:rPr>
        <w:t>l’Office des étrangers peuvent</w:t>
      </w:r>
      <w:r w:rsidRPr="00570839">
        <w:rPr>
          <w:sz w:val="18"/>
        </w:rPr>
        <w:t xml:space="preserve"> être communiquées</w:t>
      </w:r>
      <w:r>
        <w:rPr>
          <w:sz w:val="18"/>
        </w:rPr>
        <w:t>, outre aux catégories de destinataires visées ci-dessus,</w:t>
      </w:r>
      <w:r w:rsidRPr="00570839">
        <w:rPr>
          <w:sz w:val="18"/>
        </w:rPr>
        <w:t xml:space="preserve"> aux catégories de destinataires suivantes :</w:t>
      </w:r>
    </w:p>
    <w:p w14:paraId="5D50C2E6" w14:textId="77777777" w:rsidR="00BD0DB6" w:rsidRDefault="00BD0DB6" w:rsidP="00BD0DB6">
      <w:pPr>
        <w:pStyle w:val="Geenafstand"/>
        <w:numPr>
          <w:ilvl w:val="0"/>
          <w:numId w:val="9"/>
        </w:numPr>
        <w:jc w:val="both"/>
        <w:rPr>
          <w:sz w:val="18"/>
        </w:rPr>
      </w:pPr>
      <w:r w:rsidRPr="00570839">
        <w:rPr>
          <w:sz w:val="18"/>
        </w:rPr>
        <w:t xml:space="preserve">les communes belges afin de procéder à </w:t>
      </w:r>
      <w:r>
        <w:rPr>
          <w:sz w:val="18"/>
        </w:rPr>
        <w:t>l’</w:t>
      </w:r>
      <w:r w:rsidRPr="00570839">
        <w:rPr>
          <w:sz w:val="18"/>
        </w:rPr>
        <w:t>identification</w:t>
      </w:r>
      <w:r>
        <w:rPr>
          <w:sz w:val="18"/>
        </w:rPr>
        <w:t xml:space="preserve"> du demandeur</w:t>
      </w:r>
      <w:r w:rsidRPr="00570839">
        <w:rPr>
          <w:sz w:val="18"/>
        </w:rPr>
        <w:t>, d’assurer le traitem</w:t>
      </w:r>
      <w:r>
        <w:rPr>
          <w:sz w:val="18"/>
        </w:rPr>
        <w:t xml:space="preserve">ent de sa demande de séjour </w:t>
      </w:r>
      <w:r w:rsidRPr="00570839">
        <w:rPr>
          <w:sz w:val="18"/>
        </w:rPr>
        <w:t xml:space="preserve">et d’assurer le suivi de </w:t>
      </w:r>
      <w:r>
        <w:rPr>
          <w:sz w:val="18"/>
        </w:rPr>
        <w:t>son</w:t>
      </w:r>
      <w:r w:rsidRPr="00570839">
        <w:rPr>
          <w:sz w:val="18"/>
        </w:rPr>
        <w:t xml:space="preserve"> séjour (en ce compris </w:t>
      </w:r>
      <w:r>
        <w:rPr>
          <w:sz w:val="18"/>
        </w:rPr>
        <w:t>son</w:t>
      </w:r>
      <w:r w:rsidRPr="00570839">
        <w:rPr>
          <w:sz w:val="18"/>
        </w:rPr>
        <w:t xml:space="preserve"> éventuel éloignement du territoire du Royaume) ;</w:t>
      </w:r>
    </w:p>
    <w:p w14:paraId="7E51EB29" w14:textId="77777777" w:rsidR="00BD0DB6" w:rsidRDefault="00BD0DB6" w:rsidP="00BD0DB6">
      <w:pPr>
        <w:pStyle w:val="Geenafstand"/>
        <w:numPr>
          <w:ilvl w:val="0"/>
          <w:numId w:val="9"/>
        </w:numPr>
        <w:jc w:val="both"/>
        <w:rPr>
          <w:sz w:val="18"/>
        </w:rPr>
      </w:pPr>
      <w:r>
        <w:rPr>
          <w:sz w:val="18"/>
        </w:rPr>
        <w:t>l’Agence fédérale pour l’accueil des demandeurs d’asile (« </w:t>
      </w:r>
      <w:proofErr w:type="spellStart"/>
      <w:r>
        <w:rPr>
          <w:sz w:val="18"/>
        </w:rPr>
        <w:t>Fedasil</w:t>
      </w:r>
      <w:proofErr w:type="spellEnd"/>
      <w:r>
        <w:rPr>
          <w:sz w:val="18"/>
        </w:rPr>
        <w:t xml:space="preserve"> ») </w:t>
      </w:r>
      <w:r w:rsidRPr="00570839">
        <w:rPr>
          <w:sz w:val="18"/>
        </w:rPr>
        <w:t xml:space="preserve">afin de procéder à </w:t>
      </w:r>
      <w:r>
        <w:rPr>
          <w:sz w:val="18"/>
        </w:rPr>
        <w:t>l’</w:t>
      </w:r>
      <w:r w:rsidRPr="00570839">
        <w:rPr>
          <w:sz w:val="18"/>
        </w:rPr>
        <w:t>identification</w:t>
      </w:r>
      <w:r>
        <w:rPr>
          <w:sz w:val="18"/>
        </w:rPr>
        <w:t xml:space="preserve"> du demandeur</w:t>
      </w:r>
      <w:r w:rsidRPr="00570839">
        <w:rPr>
          <w:sz w:val="18"/>
        </w:rPr>
        <w:t>, d’assurer le traitem</w:t>
      </w:r>
      <w:r>
        <w:rPr>
          <w:sz w:val="18"/>
        </w:rPr>
        <w:t xml:space="preserve">ent de sa demande de séjour </w:t>
      </w:r>
      <w:r w:rsidRPr="00570839">
        <w:rPr>
          <w:sz w:val="18"/>
        </w:rPr>
        <w:t xml:space="preserve">et d’assurer le suivi de </w:t>
      </w:r>
      <w:r>
        <w:rPr>
          <w:sz w:val="18"/>
        </w:rPr>
        <w:t>son</w:t>
      </w:r>
      <w:r w:rsidRPr="00570839">
        <w:rPr>
          <w:sz w:val="18"/>
        </w:rPr>
        <w:t xml:space="preserve"> séjour (en ce compris </w:t>
      </w:r>
      <w:r>
        <w:rPr>
          <w:sz w:val="18"/>
        </w:rPr>
        <w:t>son</w:t>
      </w:r>
      <w:r w:rsidRPr="00570839">
        <w:rPr>
          <w:sz w:val="18"/>
        </w:rPr>
        <w:t xml:space="preserve"> éventuel éloignement du territoire du Royaume) ;</w:t>
      </w:r>
    </w:p>
    <w:p w14:paraId="27B77C88" w14:textId="77777777" w:rsidR="00BD0DB6" w:rsidRPr="00A07982" w:rsidRDefault="00BD0DB6" w:rsidP="00BD0DB6">
      <w:pPr>
        <w:pStyle w:val="Geenafstand"/>
        <w:numPr>
          <w:ilvl w:val="0"/>
          <w:numId w:val="9"/>
        </w:numPr>
        <w:jc w:val="both"/>
        <w:rPr>
          <w:sz w:val="18"/>
        </w:rPr>
      </w:pPr>
      <w:r w:rsidRPr="00A07982">
        <w:rPr>
          <w:sz w:val="18"/>
        </w:rPr>
        <w:t>la direction générale des Etablissements pénitentiaires du Service public fédéral Justice afin de procéder à l’identification du demandeur, d’assurer le traitement de sa demande de séjour et d’assurer le suivi de son séjour (en ce compris son éventuel éloignement du territoire du Royaume) ;</w:t>
      </w:r>
    </w:p>
    <w:p w14:paraId="453131F7" w14:textId="77777777" w:rsidR="00BD0DB6" w:rsidRPr="00DD38C5" w:rsidRDefault="00BD0DB6" w:rsidP="00BD0DB6">
      <w:pPr>
        <w:pStyle w:val="Geenafstand"/>
        <w:numPr>
          <w:ilvl w:val="0"/>
          <w:numId w:val="9"/>
        </w:numPr>
        <w:jc w:val="both"/>
        <w:rPr>
          <w:sz w:val="18"/>
        </w:rPr>
      </w:pPr>
      <w:r>
        <w:rPr>
          <w:sz w:val="18"/>
        </w:rPr>
        <w:t xml:space="preserve">l’Institut national d’assurance maladie-invalidité (« INAMI ») et l’Ordre des médecins </w:t>
      </w:r>
      <w:r w:rsidRPr="00570839">
        <w:rPr>
          <w:sz w:val="18"/>
        </w:rPr>
        <w:t>afin de s’assurer que le</w:t>
      </w:r>
      <w:r>
        <w:rPr>
          <w:sz w:val="18"/>
        </w:rPr>
        <w:t xml:space="preserve"> médecin signataire de </w:t>
      </w:r>
      <w:r w:rsidRPr="00DD38C5">
        <w:rPr>
          <w:sz w:val="18"/>
        </w:rPr>
        <w:t>ce certificat est bien inscrit au tableau de l’Ordre des médecins et qu’il dispose du droit d’exercer l’art médical ;</w:t>
      </w:r>
    </w:p>
    <w:p w14:paraId="0B56B24A" w14:textId="77777777" w:rsidR="00BD0DB6" w:rsidRPr="00DD38C5" w:rsidRDefault="00BD0DB6" w:rsidP="00BD0DB6">
      <w:pPr>
        <w:pStyle w:val="Geenafstand"/>
        <w:numPr>
          <w:ilvl w:val="0"/>
          <w:numId w:val="9"/>
        </w:numPr>
        <w:jc w:val="both"/>
        <w:rPr>
          <w:sz w:val="18"/>
        </w:rPr>
      </w:pPr>
      <w:r w:rsidRPr="00DD38C5">
        <w:rPr>
          <w:sz w:val="18"/>
        </w:rPr>
        <w:t>Les diverses organisations non gouvernementales et autres associations auxquelles le demandeur peut faire appel pour l’aider et/ou le défendre ;</w:t>
      </w:r>
      <w:r w:rsidR="00C163F4" w:rsidRPr="00C163F4">
        <w:rPr>
          <w:sz w:val="18"/>
          <w:vertAlign w:val="superscript"/>
        </w:rPr>
        <w:t>1</w:t>
      </w:r>
    </w:p>
    <w:p w14:paraId="18028765" w14:textId="77777777" w:rsidR="00BD0DB6" w:rsidRPr="00DD38C5" w:rsidRDefault="00BD0DB6" w:rsidP="00BD0DB6">
      <w:pPr>
        <w:pStyle w:val="Geenafstand"/>
        <w:numPr>
          <w:ilvl w:val="0"/>
          <w:numId w:val="9"/>
        </w:numPr>
        <w:jc w:val="both"/>
        <w:rPr>
          <w:sz w:val="18"/>
        </w:rPr>
      </w:pPr>
      <w:r w:rsidRPr="00DD38C5">
        <w:rPr>
          <w:sz w:val="18"/>
        </w:rPr>
        <w:t>Les médiateurs fédéraux afin d’examiner les réclamations relatives au fonctionnement de l’Office des étrangers ainsi que de mener, à la demande de la Chambre des représentants, toute investigation sur le fonctionnement de l’Office des étrangers.</w:t>
      </w:r>
      <w:r w:rsidR="00C163F4">
        <w:rPr>
          <w:sz w:val="18"/>
          <w:vertAlign w:val="superscript"/>
        </w:rPr>
        <w:t>2</w:t>
      </w:r>
    </w:p>
    <w:p w14:paraId="3410DE3F" w14:textId="77777777" w:rsidR="00BD0DB6" w:rsidRPr="00570839" w:rsidRDefault="00BD0DB6" w:rsidP="00BD0DB6">
      <w:pPr>
        <w:pStyle w:val="Geenafstand"/>
        <w:jc w:val="both"/>
        <w:rPr>
          <w:sz w:val="18"/>
        </w:rPr>
      </w:pPr>
    </w:p>
    <w:p w14:paraId="062AE557" w14:textId="77777777" w:rsidR="00BD0DB6" w:rsidRPr="00570839" w:rsidRDefault="00BD0DB6" w:rsidP="00BD0DB6">
      <w:pPr>
        <w:pStyle w:val="Geenafstand"/>
        <w:jc w:val="both"/>
        <w:rPr>
          <w:sz w:val="18"/>
        </w:rPr>
      </w:pPr>
    </w:p>
    <w:p w14:paraId="36ACF4E7" w14:textId="77777777" w:rsidR="00BD0DB6" w:rsidRPr="00D81B98" w:rsidRDefault="00BD0DB6" w:rsidP="00BD0DB6">
      <w:pPr>
        <w:pStyle w:val="Geenafstand"/>
        <w:numPr>
          <w:ilvl w:val="0"/>
          <w:numId w:val="5"/>
        </w:numPr>
        <w:jc w:val="both"/>
        <w:rPr>
          <w:b/>
          <w:smallCaps/>
          <w:sz w:val="18"/>
        </w:rPr>
      </w:pPr>
      <w:r w:rsidRPr="00D81B98">
        <w:rPr>
          <w:b/>
          <w:smallCaps/>
          <w:sz w:val="18"/>
        </w:rPr>
        <w:t>Durée de conservation :</w:t>
      </w:r>
    </w:p>
    <w:p w14:paraId="243C0189" w14:textId="77777777" w:rsidR="00BD0DB6" w:rsidRDefault="00BD0DB6" w:rsidP="00BD0DB6">
      <w:pPr>
        <w:pStyle w:val="Geenafstand"/>
        <w:jc w:val="both"/>
        <w:rPr>
          <w:sz w:val="18"/>
        </w:rPr>
      </w:pPr>
    </w:p>
    <w:p w14:paraId="2D13A06A" w14:textId="77777777" w:rsidR="00BD0DB6" w:rsidRDefault="00BD0DB6" w:rsidP="00BD0DB6">
      <w:pPr>
        <w:pStyle w:val="Geenafstand"/>
        <w:jc w:val="both"/>
        <w:rPr>
          <w:sz w:val="18"/>
        </w:rPr>
      </w:pPr>
      <w:r w:rsidRPr="0065543F">
        <w:rPr>
          <w:sz w:val="18"/>
        </w:rPr>
        <w:t>Les données relative</w:t>
      </w:r>
      <w:r>
        <w:rPr>
          <w:sz w:val="18"/>
        </w:rPr>
        <w:t>s</w:t>
      </w:r>
      <w:r w:rsidRPr="0065543F">
        <w:rPr>
          <w:sz w:val="18"/>
        </w:rPr>
        <w:t xml:space="preserve"> à la santé du demandeur collectée</w:t>
      </w:r>
      <w:r>
        <w:rPr>
          <w:sz w:val="18"/>
        </w:rPr>
        <w:t>s et traitées par l’Office des é</w:t>
      </w:r>
      <w:r w:rsidRPr="0065543F">
        <w:rPr>
          <w:sz w:val="18"/>
        </w:rPr>
        <w:t>trangers dans le cadre de la demande d’autorisation de séjour introduite sur base de l’article 9</w:t>
      </w:r>
      <w:r w:rsidRPr="0065543F">
        <w:rPr>
          <w:i/>
          <w:sz w:val="18"/>
        </w:rPr>
        <w:t>ter</w:t>
      </w:r>
      <w:r w:rsidRPr="0065543F">
        <w:rPr>
          <w:sz w:val="18"/>
        </w:rPr>
        <w:t>, de la loi du 15 décembre 1980 sont conservées pendant trente ans. Après ce délai de trente ans, lesdites données sont dét</w:t>
      </w:r>
      <w:r>
        <w:rPr>
          <w:sz w:val="18"/>
        </w:rPr>
        <w:t>ruites après autorisation de l’A</w:t>
      </w:r>
      <w:r w:rsidRPr="0065543F">
        <w:rPr>
          <w:sz w:val="18"/>
        </w:rPr>
        <w:t>rchiviste général du Royaume.</w:t>
      </w:r>
    </w:p>
    <w:p w14:paraId="64FDCC76" w14:textId="77777777" w:rsidR="00BD0DB6" w:rsidRDefault="00BD0DB6" w:rsidP="00BD0DB6">
      <w:pPr>
        <w:pStyle w:val="Geenafstand"/>
        <w:jc w:val="both"/>
        <w:rPr>
          <w:sz w:val="18"/>
        </w:rPr>
      </w:pPr>
    </w:p>
    <w:p w14:paraId="7799AF6B" w14:textId="77777777" w:rsidR="00BD0DB6" w:rsidRDefault="00BD0DB6" w:rsidP="00BD0DB6">
      <w:pPr>
        <w:pStyle w:val="Geenafstand"/>
        <w:jc w:val="both"/>
        <w:rPr>
          <w:sz w:val="18"/>
        </w:rPr>
      </w:pPr>
      <w:r w:rsidRPr="00DD38C5">
        <w:rPr>
          <w:sz w:val="18"/>
        </w:rPr>
        <w:t>Les autres données à caractère personnel (en ce compris l’avis rendu par les médecins de l’Office des étrangers) sont conservées pendant</w:t>
      </w:r>
      <w:r w:rsidRPr="008259DC">
        <w:rPr>
          <w:sz w:val="18"/>
        </w:rPr>
        <w:t xml:space="preserve"> septante-cinq ans et ce</w:t>
      </w:r>
      <w:r>
        <w:rPr>
          <w:sz w:val="18"/>
        </w:rPr>
        <w:t>,</w:t>
      </w:r>
      <w:r w:rsidRPr="008259DC">
        <w:rPr>
          <w:sz w:val="18"/>
        </w:rPr>
        <w:t xml:space="preserve"> conformément aux instructions données par les Archives de l’Etat. Après ce délai de septante-cinq ans, les</w:t>
      </w:r>
      <w:r>
        <w:rPr>
          <w:sz w:val="18"/>
        </w:rPr>
        <w:t>dites</w:t>
      </w:r>
      <w:r w:rsidRPr="008259DC">
        <w:rPr>
          <w:sz w:val="18"/>
        </w:rPr>
        <w:t xml:space="preserve"> données sont soit transférées aux Archives de l’Etat, soit dét</w:t>
      </w:r>
      <w:r>
        <w:rPr>
          <w:sz w:val="18"/>
        </w:rPr>
        <w:t>ruites après autorisation de l’A</w:t>
      </w:r>
      <w:r w:rsidRPr="008259DC">
        <w:rPr>
          <w:sz w:val="18"/>
        </w:rPr>
        <w:t>rchiviste général du Royaume.</w:t>
      </w:r>
    </w:p>
    <w:p w14:paraId="5DEB92EE" w14:textId="77777777" w:rsidR="00BD0DB6" w:rsidRDefault="00BD0DB6" w:rsidP="00BD0DB6">
      <w:pPr>
        <w:pStyle w:val="Geenafstand"/>
        <w:jc w:val="both"/>
        <w:rPr>
          <w:sz w:val="18"/>
        </w:rPr>
      </w:pPr>
    </w:p>
    <w:p w14:paraId="3170A66E" w14:textId="77777777" w:rsidR="00BD0DB6" w:rsidRDefault="00BD0DB6" w:rsidP="00BD0DB6">
      <w:pPr>
        <w:pStyle w:val="Geenafstand"/>
        <w:jc w:val="both"/>
        <w:rPr>
          <w:sz w:val="18"/>
        </w:rPr>
      </w:pPr>
    </w:p>
    <w:p w14:paraId="49AD8800" w14:textId="77777777" w:rsidR="00BD0DB6" w:rsidRPr="00D81B98" w:rsidRDefault="00BD0DB6" w:rsidP="00BD0DB6">
      <w:pPr>
        <w:pStyle w:val="Geenafstand"/>
        <w:numPr>
          <w:ilvl w:val="0"/>
          <w:numId w:val="5"/>
        </w:numPr>
        <w:jc w:val="both"/>
        <w:rPr>
          <w:b/>
          <w:smallCaps/>
          <w:sz w:val="18"/>
        </w:rPr>
      </w:pPr>
      <w:r w:rsidRPr="00D81B98">
        <w:rPr>
          <w:b/>
          <w:smallCaps/>
          <w:sz w:val="18"/>
        </w:rPr>
        <w:t>Transferts vers des pays tiers :</w:t>
      </w:r>
    </w:p>
    <w:p w14:paraId="21475120" w14:textId="77777777" w:rsidR="00BD0DB6" w:rsidRDefault="00BD0DB6" w:rsidP="00BD0DB6">
      <w:pPr>
        <w:pStyle w:val="Geenafstand"/>
        <w:jc w:val="both"/>
        <w:rPr>
          <w:sz w:val="18"/>
        </w:rPr>
      </w:pPr>
    </w:p>
    <w:p w14:paraId="48000C65" w14:textId="77777777" w:rsidR="00BD0DB6" w:rsidRDefault="00BD0DB6" w:rsidP="00BD0DB6">
      <w:pPr>
        <w:pStyle w:val="Geenafstand"/>
        <w:jc w:val="both"/>
        <w:rPr>
          <w:rFonts w:cs="Verdana"/>
          <w:sz w:val="18"/>
          <w:szCs w:val="18"/>
        </w:rPr>
      </w:pPr>
      <w:r w:rsidRPr="0065543F">
        <w:rPr>
          <w:rFonts w:cs="Verdana"/>
          <w:sz w:val="18"/>
          <w:szCs w:val="18"/>
        </w:rPr>
        <w:t>Dans le cadre</w:t>
      </w:r>
      <w:r>
        <w:rPr>
          <w:rFonts w:cs="Verdana"/>
          <w:sz w:val="18"/>
          <w:szCs w:val="18"/>
        </w:rPr>
        <w:t xml:space="preserve"> de ses missions, l’Office des é</w:t>
      </w:r>
      <w:r w:rsidRPr="0065543F">
        <w:rPr>
          <w:rFonts w:cs="Verdana"/>
          <w:sz w:val="18"/>
          <w:szCs w:val="18"/>
        </w:rPr>
        <w:t>trangers peut être amené à transmettre certaines de vos données à caractère personnel vers des pays ne faisant pas partie de l’Union européenne. S’il s’agit de données relative à la santé de demandeur, le transfert ne se fera qu’après avoir reçu l’accord de la personne concernée.</w:t>
      </w:r>
    </w:p>
    <w:p w14:paraId="44E85B61" w14:textId="77777777" w:rsidR="00BD0DB6" w:rsidRDefault="00BD0DB6" w:rsidP="00BD0DB6">
      <w:pPr>
        <w:pStyle w:val="Geenafstand"/>
        <w:jc w:val="both"/>
        <w:rPr>
          <w:rFonts w:cs="Verdana"/>
          <w:sz w:val="18"/>
          <w:szCs w:val="18"/>
        </w:rPr>
      </w:pPr>
    </w:p>
    <w:p w14:paraId="2106662A" w14:textId="77777777" w:rsidR="00BD0DB6" w:rsidRPr="00DD38C5" w:rsidRDefault="00BD0DB6" w:rsidP="00BD0DB6">
      <w:pPr>
        <w:pStyle w:val="Geenafstand"/>
        <w:jc w:val="both"/>
        <w:rPr>
          <w:sz w:val="18"/>
        </w:rPr>
      </w:pPr>
      <w:r w:rsidRPr="00DD38C5">
        <w:rPr>
          <w:rFonts w:cs="Verdana"/>
          <w:sz w:val="18"/>
          <w:szCs w:val="18"/>
        </w:rPr>
        <w:t>L’Office des étrangers veille, dans la mesure du possible, à insérer dans les accords qu’il conclut avec les pays tiers des clauses permettant d’assurer un niveau de protection adéquat de vos données à caractère personnel. Ces accords peuvent être obtenus auprès du DPO de l’Office des étrangers.</w:t>
      </w:r>
    </w:p>
    <w:p w14:paraId="0D8A2F81" w14:textId="77777777" w:rsidR="00BD0DB6" w:rsidRPr="00DD38C5" w:rsidRDefault="00BD0DB6" w:rsidP="00BD0DB6">
      <w:pPr>
        <w:pStyle w:val="Geenafstand"/>
        <w:jc w:val="both"/>
        <w:rPr>
          <w:rFonts w:cs="Verdana"/>
          <w:sz w:val="18"/>
          <w:szCs w:val="18"/>
        </w:rPr>
      </w:pPr>
    </w:p>
    <w:p w14:paraId="094D1DF7" w14:textId="77777777" w:rsidR="00BD0DB6" w:rsidRPr="00DD38C5" w:rsidRDefault="00BD0DB6" w:rsidP="00BD0DB6">
      <w:pPr>
        <w:pStyle w:val="Geenafstand"/>
        <w:jc w:val="both"/>
        <w:rPr>
          <w:sz w:val="18"/>
        </w:rPr>
      </w:pPr>
      <w:r w:rsidRPr="00DD38C5">
        <w:rPr>
          <w:sz w:val="18"/>
        </w:rPr>
        <w:t>A défaut de décisions d’adéquation et de pouvoir conclure des accords permettant d’assurer un niveau de protection adéquat de vos données à caractère personnel, l’Office des étrangers pourra, malgré tout, de manière exceptionnelle, transmettre certaines de vos données à caractère personnel vers des pays tiers et ce, en raison du fait que la mise en œuvre de la politique migratoire européenne et nationale est un motif important d’intérêt public tel que visé à l’article 49, du RGPD.</w:t>
      </w:r>
    </w:p>
    <w:p w14:paraId="6E8345C0" w14:textId="77777777" w:rsidR="00BD0DB6" w:rsidRDefault="00BD0DB6" w:rsidP="00BD0DB6">
      <w:pPr>
        <w:pStyle w:val="Geenafstand"/>
        <w:jc w:val="both"/>
        <w:rPr>
          <w:sz w:val="18"/>
        </w:rPr>
      </w:pPr>
    </w:p>
    <w:p w14:paraId="3D17B95B" w14:textId="77777777" w:rsidR="00BD0DB6" w:rsidRDefault="00BD0DB6" w:rsidP="00BD0DB6">
      <w:pPr>
        <w:pStyle w:val="Geenafstand"/>
        <w:jc w:val="both"/>
        <w:rPr>
          <w:sz w:val="18"/>
        </w:rPr>
      </w:pPr>
    </w:p>
    <w:p w14:paraId="522EB365" w14:textId="77777777" w:rsidR="00BD0DB6" w:rsidRPr="00D81B98" w:rsidRDefault="00BD0DB6" w:rsidP="00BD0DB6">
      <w:pPr>
        <w:pStyle w:val="Geenafstand"/>
        <w:numPr>
          <w:ilvl w:val="0"/>
          <w:numId w:val="5"/>
        </w:numPr>
        <w:jc w:val="both"/>
        <w:rPr>
          <w:b/>
          <w:smallCaps/>
          <w:sz w:val="18"/>
        </w:rPr>
      </w:pPr>
      <w:r w:rsidRPr="00D81B98">
        <w:rPr>
          <w:b/>
          <w:smallCaps/>
          <w:sz w:val="18"/>
        </w:rPr>
        <w:t>Plainte auprès de l’Autorité de protection des données :</w:t>
      </w:r>
    </w:p>
    <w:p w14:paraId="64A513A3" w14:textId="77777777" w:rsidR="00BD0DB6" w:rsidRDefault="00BD0DB6" w:rsidP="00BD0DB6">
      <w:pPr>
        <w:pStyle w:val="Geenafstand"/>
        <w:jc w:val="both"/>
        <w:rPr>
          <w:sz w:val="18"/>
        </w:rPr>
      </w:pPr>
    </w:p>
    <w:p w14:paraId="2BEF4E46" w14:textId="77777777" w:rsidR="00BD0DB6" w:rsidRDefault="00BD0DB6" w:rsidP="00BD0DB6">
      <w:pPr>
        <w:pStyle w:val="Geenafstand"/>
        <w:jc w:val="both"/>
        <w:rPr>
          <w:sz w:val="18"/>
        </w:rPr>
      </w:pPr>
      <w:r>
        <w:rPr>
          <w:sz w:val="18"/>
        </w:rPr>
        <w:t>Si vous estimez que l’Office des étrangers n’a pas traité vos données à caractère personnel conformément aux dispositions du RGPD, vous avez la possibilité d’introduire une plainte auprès de l’Autorité de protection des données (« APD »). Les coordonnées de l’APD sont les suivantes :</w:t>
      </w:r>
    </w:p>
    <w:p w14:paraId="169AA927" w14:textId="77777777" w:rsidR="00BD0DB6" w:rsidRDefault="00BD0DB6" w:rsidP="00BD0DB6">
      <w:pPr>
        <w:pStyle w:val="Geenafstand"/>
        <w:jc w:val="both"/>
        <w:rPr>
          <w:sz w:val="18"/>
        </w:rPr>
      </w:pPr>
    </w:p>
    <w:p w14:paraId="4657E8DA" w14:textId="77777777" w:rsidR="00BD0DB6" w:rsidRPr="004F493D" w:rsidRDefault="00BD0DB6" w:rsidP="00BD0DB6">
      <w:pPr>
        <w:pStyle w:val="Geenafstand"/>
        <w:jc w:val="both"/>
        <w:rPr>
          <w:i/>
          <w:sz w:val="18"/>
        </w:rPr>
      </w:pPr>
      <w:r w:rsidRPr="004F493D">
        <w:rPr>
          <w:i/>
          <w:sz w:val="18"/>
        </w:rPr>
        <w:t>Autorité de protection des données</w:t>
      </w:r>
    </w:p>
    <w:p w14:paraId="358CC910" w14:textId="77777777" w:rsidR="00BD0DB6" w:rsidRPr="004F493D" w:rsidRDefault="00BD0DB6" w:rsidP="00BD0DB6">
      <w:pPr>
        <w:pStyle w:val="Geenafstand"/>
        <w:jc w:val="both"/>
        <w:rPr>
          <w:i/>
          <w:sz w:val="18"/>
        </w:rPr>
      </w:pPr>
      <w:r>
        <w:rPr>
          <w:i/>
          <w:sz w:val="18"/>
        </w:rPr>
        <w:t>Rue de la p</w:t>
      </w:r>
      <w:r w:rsidRPr="004F493D">
        <w:rPr>
          <w:i/>
          <w:sz w:val="18"/>
        </w:rPr>
        <w:t>resse, 35</w:t>
      </w:r>
    </w:p>
    <w:p w14:paraId="750A4ACB" w14:textId="77777777" w:rsidR="00BD0DB6" w:rsidRPr="004F493D" w:rsidRDefault="00BD0DB6" w:rsidP="00BD0DB6">
      <w:pPr>
        <w:pStyle w:val="Geenafstand"/>
        <w:jc w:val="both"/>
        <w:rPr>
          <w:i/>
          <w:sz w:val="18"/>
        </w:rPr>
      </w:pPr>
      <w:r w:rsidRPr="004F493D">
        <w:rPr>
          <w:i/>
          <w:sz w:val="18"/>
        </w:rPr>
        <w:t>1000 Bruxelles</w:t>
      </w:r>
    </w:p>
    <w:p w14:paraId="26E441BD" w14:textId="77777777" w:rsidR="00BD0DB6" w:rsidRPr="004F493D" w:rsidRDefault="00BD0DB6" w:rsidP="00BD0DB6">
      <w:pPr>
        <w:pStyle w:val="Geenafstand"/>
        <w:jc w:val="both"/>
        <w:rPr>
          <w:i/>
          <w:sz w:val="18"/>
        </w:rPr>
      </w:pPr>
      <w:proofErr w:type="spellStart"/>
      <w:r w:rsidRPr="004F493D">
        <w:rPr>
          <w:i/>
          <w:sz w:val="18"/>
        </w:rPr>
        <w:t>Belgium</w:t>
      </w:r>
      <w:proofErr w:type="spellEnd"/>
    </w:p>
    <w:p w14:paraId="1DBAAA08" w14:textId="77777777" w:rsidR="00BD0DB6" w:rsidRPr="004F493D" w:rsidRDefault="00BD0DB6" w:rsidP="00BD0DB6">
      <w:pPr>
        <w:pStyle w:val="Geenafstand"/>
        <w:jc w:val="both"/>
        <w:rPr>
          <w:i/>
          <w:sz w:val="18"/>
        </w:rPr>
      </w:pPr>
    </w:p>
    <w:p w14:paraId="1D19BB7E" w14:textId="77777777" w:rsidR="00BD0DB6" w:rsidRPr="00F36F29" w:rsidRDefault="00000000" w:rsidP="00BD0DB6">
      <w:pPr>
        <w:pStyle w:val="Geenafstand"/>
        <w:jc w:val="both"/>
        <w:rPr>
          <w:i/>
          <w:sz w:val="18"/>
          <w:lang w:val="en-US"/>
        </w:rPr>
      </w:pPr>
      <w:hyperlink r:id="rId10" w:history="1">
        <w:r w:rsidR="00BD0DB6" w:rsidRPr="00F36F29">
          <w:rPr>
            <w:rStyle w:val="Hyperlink"/>
            <w:i/>
            <w:sz w:val="18"/>
            <w:lang w:val="en-US"/>
          </w:rPr>
          <w:t>contact[at]</w:t>
        </w:r>
        <w:r w:rsidR="00BD0DB6">
          <w:rPr>
            <w:rStyle w:val="Hyperlink"/>
            <w:i/>
            <w:sz w:val="18"/>
            <w:lang w:val="en-US"/>
          </w:rPr>
          <w:t>apd-</w:t>
        </w:r>
        <w:r w:rsidR="00BD0DB6" w:rsidRPr="00F36F29">
          <w:rPr>
            <w:rStyle w:val="Hyperlink"/>
            <w:i/>
            <w:sz w:val="18"/>
            <w:lang w:val="en-US"/>
          </w:rPr>
          <w:t>gba.be</w:t>
        </w:r>
      </w:hyperlink>
    </w:p>
    <w:p w14:paraId="7F3A884B" w14:textId="77777777" w:rsidR="00BD0DB6" w:rsidRPr="00F36F29" w:rsidRDefault="00BD0DB6" w:rsidP="00BD0DB6">
      <w:pPr>
        <w:pStyle w:val="Geenafstand"/>
        <w:jc w:val="both"/>
        <w:rPr>
          <w:i/>
          <w:sz w:val="18"/>
          <w:lang w:val="en-US"/>
        </w:rPr>
      </w:pPr>
      <w:r w:rsidRPr="00F36F29">
        <w:rPr>
          <w:i/>
          <w:sz w:val="18"/>
          <w:lang w:val="en-US"/>
        </w:rPr>
        <w:t>+32 2 274 48 00</w:t>
      </w:r>
    </w:p>
    <w:p w14:paraId="038B95F1" w14:textId="77777777" w:rsidR="00BD0DB6" w:rsidRDefault="00000000" w:rsidP="00BD0DB6">
      <w:pPr>
        <w:pStyle w:val="Geenafstand"/>
        <w:jc w:val="both"/>
        <w:rPr>
          <w:rStyle w:val="Hyperlink"/>
          <w:i/>
          <w:sz w:val="18"/>
        </w:rPr>
      </w:pPr>
      <w:hyperlink r:id="rId11" w:history="1">
        <w:r w:rsidR="00BD0DB6" w:rsidRPr="00DD38C5">
          <w:rPr>
            <w:rStyle w:val="Hyperlink"/>
            <w:i/>
            <w:sz w:val="18"/>
          </w:rPr>
          <w:t>www.autoriteprotectiondonnees.be</w:t>
        </w:r>
      </w:hyperlink>
    </w:p>
    <w:p w14:paraId="1D03F939" w14:textId="77777777" w:rsidR="00A50756" w:rsidRDefault="00A50756" w:rsidP="00BD0DB6">
      <w:pPr>
        <w:pStyle w:val="Geenafstand"/>
        <w:jc w:val="both"/>
        <w:rPr>
          <w:rStyle w:val="Hyperlink"/>
          <w:color w:val="auto"/>
          <w:sz w:val="18"/>
          <w:u w:val="none"/>
        </w:rPr>
      </w:pPr>
    </w:p>
    <w:p w14:paraId="3C7CBBCD" w14:textId="77777777" w:rsidR="00C163F4" w:rsidRPr="00E843F5" w:rsidRDefault="00C163F4" w:rsidP="00BD0DB6">
      <w:pPr>
        <w:pStyle w:val="Geenafstand"/>
        <w:jc w:val="both"/>
        <w:rPr>
          <w:rStyle w:val="Hyperlink"/>
          <w:color w:val="auto"/>
          <w:sz w:val="18"/>
          <w:u w:val="none"/>
        </w:rPr>
      </w:pPr>
      <w:r w:rsidRPr="00E843F5">
        <w:rPr>
          <w:rStyle w:val="Hyperlink"/>
          <w:color w:val="auto"/>
          <w:sz w:val="18"/>
          <w:u w:val="none"/>
        </w:rPr>
        <w:t>--------------------------------------</w:t>
      </w:r>
    </w:p>
    <w:p w14:paraId="183D74E0" w14:textId="77777777" w:rsidR="00C163F4" w:rsidRPr="00E843F5" w:rsidRDefault="00C163F4" w:rsidP="00BD0DB6">
      <w:pPr>
        <w:pStyle w:val="Geenafstand"/>
        <w:jc w:val="both"/>
        <w:rPr>
          <w:rStyle w:val="Hyperlink"/>
          <w:rFonts w:cstheme="minorHAnsi"/>
          <w:color w:val="auto"/>
          <w:sz w:val="16"/>
          <w:szCs w:val="14"/>
          <w:u w:val="none"/>
        </w:rPr>
      </w:pPr>
      <w:r w:rsidRPr="00E843F5">
        <w:rPr>
          <w:rStyle w:val="Hyperlink"/>
          <w:rFonts w:cstheme="minorHAnsi"/>
          <w:color w:val="auto"/>
          <w:sz w:val="16"/>
          <w:szCs w:val="14"/>
          <w:u w:val="none"/>
          <w:vertAlign w:val="superscript"/>
        </w:rPr>
        <w:t>1</w:t>
      </w:r>
      <w:r w:rsidRPr="00E843F5">
        <w:rPr>
          <w:rStyle w:val="Hyperlink"/>
          <w:rFonts w:cstheme="minorHAnsi"/>
          <w:color w:val="auto"/>
          <w:sz w:val="16"/>
          <w:szCs w:val="14"/>
          <w:u w:val="none"/>
        </w:rPr>
        <w:t xml:space="preserve"> </w:t>
      </w:r>
      <w:r w:rsidRPr="00E843F5">
        <w:rPr>
          <w:sz w:val="16"/>
        </w:rPr>
        <w:t>La communication des données à caractère personnel à ces diverses organisations non gouvernementales et/ou à ces autres associations n’a lieu qu’avec le consentement de la personnes concernée.</w:t>
      </w:r>
    </w:p>
    <w:p w14:paraId="08B98135" w14:textId="77777777" w:rsidR="00BD0DB6" w:rsidRPr="00C163F4" w:rsidRDefault="00C163F4" w:rsidP="00C67D52">
      <w:pPr>
        <w:jc w:val="both"/>
        <w:rPr>
          <w:rFonts w:asciiTheme="minorHAnsi" w:hAnsiTheme="minorHAnsi" w:cstheme="minorHAnsi"/>
          <w:sz w:val="16"/>
          <w:szCs w:val="14"/>
        </w:rPr>
      </w:pPr>
      <w:r w:rsidRPr="00E843F5">
        <w:rPr>
          <w:rFonts w:asciiTheme="minorHAnsi" w:hAnsiTheme="minorHAnsi" w:cstheme="minorHAnsi"/>
          <w:sz w:val="16"/>
          <w:szCs w:val="14"/>
          <w:vertAlign w:val="superscript"/>
        </w:rPr>
        <w:t>2</w:t>
      </w:r>
      <w:r w:rsidRPr="00E843F5">
        <w:rPr>
          <w:rFonts w:asciiTheme="minorHAnsi" w:hAnsiTheme="minorHAnsi" w:cstheme="minorHAnsi"/>
          <w:sz w:val="16"/>
          <w:szCs w:val="14"/>
        </w:rPr>
        <w:t xml:space="preserve"> </w:t>
      </w:r>
      <w:r w:rsidRPr="00E843F5">
        <w:rPr>
          <w:rFonts w:asciiTheme="minorHAnsi" w:hAnsiTheme="minorHAnsi" w:cstheme="minorHAnsi"/>
          <w:sz w:val="16"/>
          <w:szCs w:val="18"/>
        </w:rPr>
        <w:t>Loi du 22 mars 1995 instaurant des médiateurs fédéraux.</w:t>
      </w:r>
    </w:p>
    <w:p w14:paraId="4F9E7AD6" w14:textId="77777777" w:rsidR="00C163F4" w:rsidRDefault="00C163F4" w:rsidP="00C67D52">
      <w:pPr>
        <w:jc w:val="both"/>
        <w:rPr>
          <w:rFonts w:ascii="Arial" w:hAnsi="Arial" w:cs="Arial"/>
          <w:sz w:val="20"/>
        </w:rPr>
      </w:pPr>
    </w:p>
    <w:p w14:paraId="0DDB4082" w14:textId="77777777" w:rsidR="00BD0DB6" w:rsidRPr="004C66E4" w:rsidRDefault="00BD0DB6">
      <w:pPr>
        <w:rPr>
          <w:rFonts w:ascii="Arial" w:hAnsi="Arial" w:cs="Arial"/>
          <w:sz w:val="20"/>
          <w:lang w:val="nl-BE"/>
        </w:rPr>
      </w:pPr>
    </w:p>
    <w:sectPr w:rsidR="00BD0DB6" w:rsidRPr="004C66E4">
      <w:pgSz w:w="11906" w:h="16838"/>
      <w:pgMar w:top="1134"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97ED" w14:textId="77777777" w:rsidR="00DB0EC7" w:rsidRDefault="00DB0EC7" w:rsidP="002D2E40">
      <w:r>
        <w:separator/>
      </w:r>
    </w:p>
  </w:endnote>
  <w:endnote w:type="continuationSeparator" w:id="0">
    <w:p w14:paraId="5C4AD546" w14:textId="77777777" w:rsidR="00DB0EC7" w:rsidRDefault="00DB0EC7" w:rsidP="002D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BFE1" w14:textId="77777777" w:rsidR="00DB0EC7" w:rsidRDefault="00DB0EC7" w:rsidP="002D2E40">
      <w:r>
        <w:separator/>
      </w:r>
    </w:p>
  </w:footnote>
  <w:footnote w:type="continuationSeparator" w:id="0">
    <w:p w14:paraId="58A71461" w14:textId="77777777" w:rsidR="00DB0EC7" w:rsidRDefault="00DB0EC7" w:rsidP="002D2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8FB"/>
    <w:multiLevelType w:val="hybridMultilevel"/>
    <w:tmpl w:val="3BA6DF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4B665A"/>
    <w:multiLevelType w:val="multilevel"/>
    <w:tmpl w:val="5580ABD2"/>
    <w:lvl w:ilvl="0">
      <w:start w:val="1"/>
      <w:numFmt w:val="decimal"/>
      <w:lvlText w:val="%1."/>
      <w:lvlJc w:val="left"/>
      <w:pPr>
        <w:ind w:left="720" w:hanging="360"/>
      </w:pPr>
      <w:rPr>
        <w:rFonts w:hint="default"/>
        <w:lang w:val="nl-BE"/>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8E0139"/>
    <w:multiLevelType w:val="hybridMultilevel"/>
    <w:tmpl w:val="18B08DC6"/>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C8033A"/>
    <w:multiLevelType w:val="hybridMultilevel"/>
    <w:tmpl w:val="E99EF8DA"/>
    <w:lvl w:ilvl="0" w:tplc="08130001">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8F20961"/>
    <w:multiLevelType w:val="hybridMultilevel"/>
    <w:tmpl w:val="F01C192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69A7890"/>
    <w:multiLevelType w:val="hybridMultilevel"/>
    <w:tmpl w:val="F272AFC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E353771"/>
    <w:multiLevelType w:val="hybridMultilevel"/>
    <w:tmpl w:val="6A3AA5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5551FFE"/>
    <w:multiLevelType w:val="hybridMultilevel"/>
    <w:tmpl w:val="E4F084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4F137C"/>
    <w:multiLevelType w:val="hybridMultilevel"/>
    <w:tmpl w:val="86C6EE9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618769F"/>
    <w:multiLevelType w:val="multilevel"/>
    <w:tmpl w:val="5580ABD2"/>
    <w:lvl w:ilvl="0">
      <w:start w:val="1"/>
      <w:numFmt w:val="decimal"/>
      <w:lvlText w:val="%1."/>
      <w:lvlJc w:val="left"/>
      <w:pPr>
        <w:ind w:left="720" w:hanging="360"/>
      </w:pPr>
      <w:rPr>
        <w:rFonts w:hint="default"/>
        <w:lang w:val="nl-BE"/>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123D2C"/>
    <w:multiLevelType w:val="hybridMultilevel"/>
    <w:tmpl w:val="71543814"/>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8D60CFB"/>
    <w:multiLevelType w:val="hybridMultilevel"/>
    <w:tmpl w:val="C4DE29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F220F39"/>
    <w:multiLevelType w:val="hybridMultilevel"/>
    <w:tmpl w:val="1820F6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49625332">
    <w:abstractNumId w:val="11"/>
  </w:num>
  <w:num w:numId="2" w16cid:durableId="1087460531">
    <w:abstractNumId w:val="12"/>
  </w:num>
  <w:num w:numId="3" w16cid:durableId="2007241511">
    <w:abstractNumId w:val="3"/>
  </w:num>
  <w:num w:numId="4" w16cid:durableId="256257185">
    <w:abstractNumId w:val="7"/>
  </w:num>
  <w:num w:numId="5" w16cid:durableId="1536507069">
    <w:abstractNumId w:val="9"/>
  </w:num>
  <w:num w:numId="6" w16cid:durableId="56902516">
    <w:abstractNumId w:val="10"/>
  </w:num>
  <w:num w:numId="7" w16cid:durableId="1579096009">
    <w:abstractNumId w:val="0"/>
  </w:num>
  <w:num w:numId="8" w16cid:durableId="2132898213">
    <w:abstractNumId w:val="8"/>
  </w:num>
  <w:num w:numId="9" w16cid:durableId="134110692">
    <w:abstractNumId w:val="4"/>
  </w:num>
  <w:num w:numId="10" w16cid:durableId="1636064020">
    <w:abstractNumId w:val="1"/>
  </w:num>
  <w:num w:numId="11" w16cid:durableId="454105355">
    <w:abstractNumId w:val="2"/>
  </w:num>
  <w:num w:numId="12" w16cid:durableId="627705997">
    <w:abstractNumId w:val="6"/>
  </w:num>
  <w:num w:numId="13" w16cid:durableId="40831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B6"/>
    <w:rsid w:val="00017B1B"/>
    <w:rsid w:val="000412E6"/>
    <w:rsid w:val="0006181F"/>
    <w:rsid w:val="00063C73"/>
    <w:rsid w:val="000967FC"/>
    <w:rsid w:val="000C65ED"/>
    <w:rsid w:val="000F0B08"/>
    <w:rsid w:val="000F12D5"/>
    <w:rsid w:val="00130FDC"/>
    <w:rsid w:val="00190915"/>
    <w:rsid w:val="0019460C"/>
    <w:rsid w:val="0019584B"/>
    <w:rsid w:val="001C30ED"/>
    <w:rsid w:val="001E7EC8"/>
    <w:rsid w:val="001F7D31"/>
    <w:rsid w:val="002441DB"/>
    <w:rsid w:val="00244D37"/>
    <w:rsid w:val="00266653"/>
    <w:rsid w:val="00275359"/>
    <w:rsid w:val="00281D84"/>
    <w:rsid w:val="0029275C"/>
    <w:rsid w:val="002A445F"/>
    <w:rsid w:val="002C52B2"/>
    <w:rsid w:val="002D2E40"/>
    <w:rsid w:val="002E5F82"/>
    <w:rsid w:val="0030462F"/>
    <w:rsid w:val="00316BBC"/>
    <w:rsid w:val="003177D4"/>
    <w:rsid w:val="00324C34"/>
    <w:rsid w:val="0034260B"/>
    <w:rsid w:val="00374142"/>
    <w:rsid w:val="003A05BD"/>
    <w:rsid w:val="003A5B19"/>
    <w:rsid w:val="003B25DF"/>
    <w:rsid w:val="003E2BD4"/>
    <w:rsid w:val="003F61BA"/>
    <w:rsid w:val="00407351"/>
    <w:rsid w:val="00410EAC"/>
    <w:rsid w:val="004213D4"/>
    <w:rsid w:val="00434E6F"/>
    <w:rsid w:val="00474F5C"/>
    <w:rsid w:val="004A2BE0"/>
    <w:rsid w:val="004A5BDE"/>
    <w:rsid w:val="004C66E4"/>
    <w:rsid w:val="004E3958"/>
    <w:rsid w:val="00522FDE"/>
    <w:rsid w:val="005230B6"/>
    <w:rsid w:val="00546F2C"/>
    <w:rsid w:val="005516EF"/>
    <w:rsid w:val="0056782D"/>
    <w:rsid w:val="00572F9D"/>
    <w:rsid w:val="005B2611"/>
    <w:rsid w:val="005B2868"/>
    <w:rsid w:val="005B795E"/>
    <w:rsid w:val="005D0235"/>
    <w:rsid w:val="005D3E80"/>
    <w:rsid w:val="005F098F"/>
    <w:rsid w:val="005F4459"/>
    <w:rsid w:val="005F5FF9"/>
    <w:rsid w:val="00617018"/>
    <w:rsid w:val="006224E9"/>
    <w:rsid w:val="00634D34"/>
    <w:rsid w:val="0065067F"/>
    <w:rsid w:val="00653084"/>
    <w:rsid w:val="00665047"/>
    <w:rsid w:val="006717C8"/>
    <w:rsid w:val="00686E2F"/>
    <w:rsid w:val="006A57FA"/>
    <w:rsid w:val="006B3D2C"/>
    <w:rsid w:val="006C0F90"/>
    <w:rsid w:val="006E241C"/>
    <w:rsid w:val="006F50B9"/>
    <w:rsid w:val="00704174"/>
    <w:rsid w:val="007375D2"/>
    <w:rsid w:val="00761216"/>
    <w:rsid w:val="00770013"/>
    <w:rsid w:val="007F0D86"/>
    <w:rsid w:val="00836F78"/>
    <w:rsid w:val="008408C8"/>
    <w:rsid w:val="008543C3"/>
    <w:rsid w:val="00856453"/>
    <w:rsid w:val="00873E66"/>
    <w:rsid w:val="008A5DFA"/>
    <w:rsid w:val="008F020D"/>
    <w:rsid w:val="008F1C1B"/>
    <w:rsid w:val="008F7D92"/>
    <w:rsid w:val="00904095"/>
    <w:rsid w:val="0091170D"/>
    <w:rsid w:val="00944997"/>
    <w:rsid w:val="009541F9"/>
    <w:rsid w:val="00960719"/>
    <w:rsid w:val="00963BEE"/>
    <w:rsid w:val="00977DF7"/>
    <w:rsid w:val="009922F6"/>
    <w:rsid w:val="009944F0"/>
    <w:rsid w:val="00997E24"/>
    <w:rsid w:val="009A49F1"/>
    <w:rsid w:val="009B1347"/>
    <w:rsid w:val="009C67E7"/>
    <w:rsid w:val="009F6B2C"/>
    <w:rsid w:val="00A03220"/>
    <w:rsid w:val="00A12E0A"/>
    <w:rsid w:val="00A21613"/>
    <w:rsid w:val="00A50756"/>
    <w:rsid w:val="00A5160B"/>
    <w:rsid w:val="00A928C7"/>
    <w:rsid w:val="00A9431A"/>
    <w:rsid w:val="00AF09C7"/>
    <w:rsid w:val="00AF1338"/>
    <w:rsid w:val="00B15AC9"/>
    <w:rsid w:val="00B44218"/>
    <w:rsid w:val="00B6623F"/>
    <w:rsid w:val="00B70191"/>
    <w:rsid w:val="00B778F3"/>
    <w:rsid w:val="00B9005B"/>
    <w:rsid w:val="00BC4222"/>
    <w:rsid w:val="00BD0DB6"/>
    <w:rsid w:val="00BD4EB2"/>
    <w:rsid w:val="00BF6C04"/>
    <w:rsid w:val="00BF7214"/>
    <w:rsid w:val="00C120A0"/>
    <w:rsid w:val="00C1544E"/>
    <w:rsid w:val="00C163F4"/>
    <w:rsid w:val="00C43320"/>
    <w:rsid w:val="00C55AE1"/>
    <w:rsid w:val="00C67D52"/>
    <w:rsid w:val="00C877C1"/>
    <w:rsid w:val="00CC31C7"/>
    <w:rsid w:val="00CC5AB6"/>
    <w:rsid w:val="00CD6A91"/>
    <w:rsid w:val="00CD736B"/>
    <w:rsid w:val="00D03FE6"/>
    <w:rsid w:val="00D33D57"/>
    <w:rsid w:val="00D36B76"/>
    <w:rsid w:val="00D47310"/>
    <w:rsid w:val="00D634CC"/>
    <w:rsid w:val="00D95E2A"/>
    <w:rsid w:val="00DB0EC7"/>
    <w:rsid w:val="00DC04C9"/>
    <w:rsid w:val="00DC0655"/>
    <w:rsid w:val="00E1477A"/>
    <w:rsid w:val="00E314B4"/>
    <w:rsid w:val="00E613B8"/>
    <w:rsid w:val="00E70F4C"/>
    <w:rsid w:val="00E7368E"/>
    <w:rsid w:val="00E843F5"/>
    <w:rsid w:val="00E86EFB"/>
    <w:rsid w:val="00EB0950"/>
    <w:rsid w:val="00EB1C9D"/>
    <w:rsid w:val="00EC69C2"/>
    <w:rsid w:val="00F04231"/>
    <w:rsid w:val="00F06693"/>
    <w:rsid w:val="00F36572"/>
    <w:rsid w:val="00F603D9"/>
    <w:rsid w:val="00F9303E"/>
    <w:rsid w:val="00F96B4D"/>
    <w:rsid w:val="00FA76A8"/>
    <w:rsid w:val="00FC16F5"/>
    <w:rsid w:val="00FD77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D786D"/>
  <w15:docId w15:val="{01F79098-DA0E-4F7B-AA2D-D9F2DBEB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nivers" w:hAnsi="Univer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Pr>
      <w:sz w:val="18"/>
    </w:rPr>
  </w:style>
  <w:style w:type="paragraph" w:styleId="Normaalweb">
    <w:name w:val="Normal (Web)"/>
    <w:basedOn w:val="Standaard"/>
    <w:uiPriority w:val="99"/>
    <w:rsid w:val="00FC16F5"/>
    <w:pPr>
      <w:spacing w:before="100" w:beforeAutospacing="1" w:after="100" w:afterAutospacing="1"/>
    </w:pPr>
    <w:rPr>
      <w:rFonts w:ascii="Times New Roman" w:hAnsi="Times New Roman"/>
      <w:sz w:val="24"/>
      <w:szCs w:val="24"/>
    </w:rPr>
  </w:style>
  <w:style w:type="paragraph" w:styleId="Plattetekst">
    <w:name w:val="Body Text"/>
    <w:basedOn w:val="Standaard"/>
    <w:link w:val="PlattetekstChar"/>
    <w:uiPriority w:val="99"/>
    <w:rsid w:val="00FC16F5"/>
    <w:pPr>
      <w:jc w:val="both"/>
    </w:pPr>
    <w:rPr>
      <w:rFonts w:ascii="Times New Roman" w:hAnsi="Times New Roman"/>
      <w:sz w:val="24"/>
      <w:szCs w:val="24"/>
      <w:lang w:val="fr-BE" w:eastAsia="nl-NL"/>
    </w:rPr>
  </w:style>
  <w:style w:type="character" w:customStyle="1" w:styleId="PlattetekstChar">
    <w:name w:val="Platte tekst Char"/>
    <w:link w:val="Plattetekst"/>
    <w:uiPriority w:val="99"/>
    <w:rsid w:val="00FC16F5"/>
    <w:rPr>
      <w:sz w:val="24"/>
      <w:szCs w:val="24"/>
      <w:lang w:val="fr-BE" w:eastAsia="nl-NL"/>
    </w:rPr>
  </w:style>
  <w:style w:type="character" w:customStyle="1" w:styleId="hps">
    <w:name w:val="hps"/>
    <w:basedOn w:val="Standaardalinea-lettertype"/>
    <w:uiPriority w:val="99"/>
    <w:rsid w:val="001F7D31"/>
  </w:style>
  <w:style w:type="character" w:styleId="Voetnootmarkering">
    <w:name w:val="footnote reference"/>
    <w:uiPriority w:val="99"/>
    <w:rsid w:val="002D2E40"/>
    <w:rPr>
      <w:vertAlign w:val="superscript"/>
    </w:rPr>
  </w:style>
  <w:style w:type="paragraph" w:styleId="Lijstalinea">
    <w:name w:val="List Paragraph"/>
    <w:basedOn w:val="Standaard"/>
    <w:uiPriority w:val="34"/>
    <w:qFormat/>
    <w:rsid w:val="007375D2"/>
    <w:pPr>
      <w:ind w:left="720"/>
      <w:contextualSpacing/>
    </w:pPr>
  </w:style>
  <w:style w:type="character" w:customStyle="1" w:styleId="VoetnoottekstChar">
    <w:name w:val="Voetnoottekst Char"/>
    <w:basedOn w:val="Standaardalinea-lettertype"/>
    <w:link w:val="Voetnoottekst"/>
    <w:uiPriority w:val="99"/>
    <w:semiHidden/>
    <w:rsid w:val="00BD0DB6"/>
    <w:rPr>
      <w:rFonts w:ascii="Univers" w:hAnsi="Univers"/>
      <w:sz w:val="18"/>
    </w:rPr>
  </w:style>
  <w:style w:type="paragraph" w:styleId="Geenafstand">
    <w:name w:val="No Spacing"/>
    <w:uiPriority w:val="1"/>
    <w:qFormat/>
    <w:rsid w:val="00BD0DB6"/>
    <w:rPr>
      <w:rFonts w:asciiTheme="minorHAnsi" w:eastAsiaTheme="minorHAnsi" w:hAnsiTheme="minorHAnsi" w:cstheme="minorBidi"/>
      <w:sz w:val="22"/>
      <w:szCs w:val="22"/>
      <w:lang w:val="fr-BE" w:eastAsia="en-US"/>
    </w:rPr>
  </w:style>
  <w:style w:type="table" w:styleId="Tabelraster">
    <w:name w:val="Table Grid"/>
    <w:basedOn w:val="Standaardtabel"/>
    <w:uiPriority w:val="59"/>
    <w:rsid w:val="00BD0DB6"/>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D0DB6"/>
    <w:rPr>
      <w:color w:val="0000FF" w:themeColor="hyperlink"/>
      <w:u w:val="single"/>
    </w:rPr>
  </w:style>
  <w:style w:type="character" w:styleId="Verwijzingopmerking">
    <w:name w:val="annotation reference"/>
    <w:basedOn w:val="Standaardalinea-lettertype"/>
    <w:semiHidden/>
    <w:unhideWhenUsed/>
    <w:rsid w:val="00CD736B"/>
    <w:rPr>
      <w:sz w:val="16"/>
      <w:szCs w:val="16"/>
    </w:rPr>
  </w:style>
  <w:style w:type="paragraph" w:styleId="Tekstopmerking">
    <w:name w:val="annotation text"/>
    <w:basedOn w:val="Standaard"/>
    <w:link w:val="TekstopmerkingChar"/>
    <w:semiHidden/>
    <w:unhideWhenUsed/>
    <w:rsid w:val="00CD736B"/>
    <w:rPr>
      <w:sz w:val="20"/>
    </w:rPr>
  </w:style>
  <w:style w:type="character" w:customStyle="1" w:styleId="TekstopmerkingChar">
    <w:name w:val="Tekst opmerking Char"/>
    <w:basedOn w:val="Standaardalinea-lettertype"/>
    <w:link w:val="Tekstopmerking"/>
    <w:semiHidden/>
    <w:rsid w:val="00CD736B"/>
    <w:rPr>
      <w:rFonts w:ascii="Univers" w:hAnsi="Univers"/>
    </w:rPr>
  </w:style>
  <w:style w:type="paragraph" w:styleId="Ballontekst">
    <w:name w:val="Balloon Text"/>
    <w:basedOn w:val="Standaard"/>
    <w:link w:val="BallontekstChar"/>
    <w:semiHidden/>
    <w:unhideWhenUsed/>
    <w:rsid w:val="00CD736B"/>
    <w:rPr>
      <w:rFonts w:ascii="Segoe UI" w:hAnsi="Segoe UI" w:cs="Segoe UI"/>
      <w:sz w:val="18"/>
      <w:szCs w:val="18"/>
    </w:rPr>
  </w:style>
  <w:style w:type="character" w:customStyle="1" w:styleId="BallontekstChar">
    <w:name w:val="Ballontekst Char"/>
    <w:basedOn w:val="Standaardalinea-lettertype"/>
    <w:link w:val="Ballontekst"/>
    <w:semiHidden/>
    <w:rsid w:val="00CD736B"/>
    <w:rPr>
      <w:rFonts w:ascii="Segoe UI" w:hAnsi="Segoe UI" w:cs="Segoe UI"/>
      <w:sz w:val="18"/>
      <w:szCs w:val="18"/>
    </w:rPr>
  </w:style>
  <w:style w:type="paragraph" w:customStyle="1" w:styleId="Default">
    <w:name w:val="Default"/>
    <w:rsid w:val="004A5BDE"/>
    <w:pPr>
      <w:autoSpaceDE w:val="0"/>
      <w:autoSpaceDN w:val="0"/>
      <w:adjustRightInd w:val="0"/>
    </w:pPr>
    <w:rPr>
      <w:rFonts w:ascii="Tahoma" w:hAnsi="Tahoma" w:cs="Tahoma"/>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dvzoe@ibz.fgov.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riteprotectiondonnees.be" TargetMode="External"/><Relationship Id="rId5" Type="http://schemas.openxmlformats.org/officeDocument/2006/relationships/webSettings" Target="webSettings.xml"/><Relationship Id="rId10" Type="http://schemas.openxmlformats.org/officeDocument/2006/relationships/hyperlink" Target="mailto:contact@apd-agba.be" TargetMode="External"/><Relationship Id="rId4" Type="http://schemas.openxmlformats.org/officeDocument/2006/relationships/settings" Target="settings.xml"/><Relationship Id="rId9" Type="http://schemas.openxmlformats.org/officeDocument/2006/relationships/hyperlink" Target="https://ibz.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9C966-2EAC-4896-961B-2F407305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2575</Words>
  <Characters>14167</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Katrijn</dc:creator>
  <cp:lastModifiedBy>Katrijn Vanhees</cp:lastModifiedBy>
  <cp:revision>2</cp:revision>
  <cp:lastPrinted>2006-03-15T08:45:00Z</cp:lastPrinted>
  <dcterms:created xsi:type="dcterms:W3CDTF">2024-01-26T09:43:00Z</dcterms:created>
  <dcterms:modified xsi:type="dcterms:W3CDTF">2024-01-26T09:43:00Z</dcterms:modified>
</cp:coreProperties>
</file>